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B5E9" w14:textId="77777777" w:rsidR="00A47E5E" w:rsidRDefault="00A47E5E" w:rsidP="00A47E5E">
      <w:pPr>
        <w:jc w:val="center"/>
        <w:outlineLvl w:val="0"/>
        <w:rPr>
          <w:b/>
          <w:bCs/>
          <w:kern w:val="2"/>
          <w:sz w:val="48"/>
          <w:szCs w:val="48"/>
        </w:rPr>
      </w:pPr>
      <w:r>
        <w:rPr>
          <w:rFonts w:ascii="Arial" w:hAnsi="Arial" w:cs="Arial"/>
          <w:b/>
          <w:bCs/>
          <w:color w:val="000000"/>
          <w:kern w:val="2"/>
        </w:rPr>
        <w:t>Felixstowe Youth Development Group</w:t>
      </w:r>
    </w:p>
    <w:p w14:paraId="03899F43" w14:textId="7968AF8A" w:rsidR="00A47E5E" w:rsidRDefault="00A47E5E" w:rsidP="00A47E5E">
      <w:pPr>
        <w:spacing w:after="240"/>
      </w:pPr>
      <w:r>
        <w:rPr>
          <w:rFonts w:asciiTheme="minorHAnsi" w:eastAsiaTheme="minorHAnsi" w:hAnsiTheme="minorHAnsi" w:cstheme="minorBidi"/>
          <w:noProof/>
          <w:sz w:val="22"/>
          <w:szCs w:val="22"/>
          <w:lang w:eastAsia="en-US"/>
        </w:rPr>
        <w:drawing>
          <wp:anchor distT="0" distB="0" distL="114300" distR="114300" simplePos="0" relativeHeight="251659264" behindDoc="0" locked="0" layoutInCell="1" allowOverlap="1" wp14:anchorId="15D07E1C" wp14:editId="40233E0A">
            <wp:simplePos x="0" y="0"/>
            <wp:positionH relativeFrom="column">
              <wp:posOffset>2781300</wp:posOffset>
            </wp:positionH>
            <wp:positionV relativeFrom="paragraph">
              <wp:posOffset>304800</wp:posOffset>
            </wp:positionV>
            <wp:extent cx="1092200" cy="1092200"/>
            <wp:effectExtent l="0" t="0" r="0" b="0"/>
            <wp:wrapNone/>
            <wp:docPr id="1549423610" name="Picture 1" descr="A purple heart with orange and whit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23610" name="Picture 1" descr="A purple heart with orange and white strip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14:sizeRelH relativeFrom="page">
              <wp14:pctWidth>0</wp14:pctWidth>
            </wp14:sizeRelH>
            <wp14:sizeRelV relativeFrom="page">
              <wp14:pctHeight>0</wp14:pctHeight>
            </wp14:sizeRelV>
          </wp:anchor>
        </w:drawing>
      </w:r>
      <w:r>
        <w:br/>
      </w:r>
    </w:p>
    <w:p w14:paraId="51AF8B4E" w14:textId="77777777" w:rsidR="00A47E5E" w:rsidRDefault="00A47E5E" w:rsidP="00A47E5E">
      <w:pPr>
        <w:jc w:val="center"/>
      </w:pPr>
    </w:p>
    <w:p w14:paraId="5680117E" w14:textId="77777777" w:rsidR="00A47E5E" w:rsidRDefault="00A47E5E" w:rsidP="00A47E5E">
      <w:pPr>
        <w:spacing w:after="240"/>
      </w:pPr>
      <w:r>
        <w:br/>
      </w:r>
    </w:p>
    <w:p w14:paraId="0A2BE6AB" w14:textId="77777777" w:rsidR="00A47E5E" w:rsidRDefault="00A47E5E" w:rsidP="00A47E5E">
      <w:pPr>
        <w:spacing w:after="240"/>
      </w:pPr>
      <w:r>
        <w:br/>
      </w:r>
    </w:p>
    <w:p w14:paraId="513CE412" w14:textId="2ACEF3DE" w:rsidR="00A47E5E" w:rsidRDefault="00A47E5E" w:rsidP="00A47E5E">
      <w:pPr>
        <w:ind w:left="360"/>
        <w:jc w:val="center"/>
        <w:outlineLvl w:val="1"/>
        <w:rPr>
          <w:b/>
          <w:bCs/>
          <w:sz w:val="36"/>
          <w:szCs w:val="36"/>
        </w:rPr>
      </w:pPr>
      <w:r>
        <w:rPr>
          <w:rFonts w:ascii="Arial" w:hAnsi="Arial" w:cs="Arial"/>
          <w:b/>
          <w:bCs/>
          <w:color w:val="000000"/>
        </w:rPr>
        <w:t xml:space="preserve">Policy Number </w:t>
      </w:r>
      <w:r w:rsidR="008A0158">
        <w:rPr>
          <w:rFonts w:ascii="Arial" w:hAnsi="Arial" w:cs="Arial"/>
          <w:b/>
          <w:bCs/>
          <w:color w:val="000000"/>
        </w:rPr>
        <w:t>2</w:t>
      </w:r>
    </w:p>
    <w:p w14:paraId="280657FD" w14:textId="77777777" w:rsidR="00A47E5E" w:rsidRDefault="00A47E5E" w:rsidP="00A47E5E">
      <w:pPr>
        <w:spacing w:after="240"/>
      </w:pPr>
    </w:p>
    <w:p w14:paraId="166A4966" w14:textId="10FE5B0E" w:rsidR="00A47E5E" w:rsidRDefault="008A0158" w:rsidP="00A47E5E">
      <w:pPr>
        <w:jc w:val="center"/>
      </w:pPr>
      <w:r>
        <w:rPr>
          <w:rFonts w:ascii="Arial" w:hAnsi="Arial" w:cs="Arial"/>
          <w:b/>
          <w:bCs/>
          <w:color w:val="000000"/>
        </w:rPr>
        <w:t>Boundaries</w:t>
      </w:r>
      <w:r w:rsidR="00A47E5E">
        <w:rPr>
          <w:rFonts w:ascii="Arial" w:hAnsi="Arial" w:cs="Arial"/>
          <w:b/>
          <w:bCs/>
          <w:color w:val="000000"/>
        </w:rPr>
        <w:t> </w:t>
      </w:r>
    </w:p>
    <w:p w14:paraId="068E8249" w14:textId="77777777" w:rsidR="00A47E5E" w:rsidRDefault="00A47E5E" w:rsidP="00A47E5E">
      <w:pPr>
        <w:spacing w:after="240"/>
        <w:rPr>
          <w:rFonts w:ascii="Arial" w:hAnsi="Arial" w:cs="Arial"/>
          <w:b/>
          <w:bCs/>
          <w:color w:val="000000"/>
        </w:rPr>
      </w:pPr>
      <w:r>
        <w:br/>
      </w:r>
    </w:p>
    <w:p w14:paraId="2428CEC9" w14:textId="2175AECC" w:rsidR="00A47E5E" w:rsidRDefault="00A47E5E" w:rsidP="00A47E5E">
      <w:pPr>
        <w:jc w:val="center"/>
      </w:pPr>
      <w:r>
        <w:rPr>
          <w:rFonts w:ascii="Arial" w:hAnsi="Arial" w:cs="Arial"/>
          <w:b/>
          <w:bCs/>
        </w:rPr>
        <w:t xml:space="preserve">(Issue </w:t>
      </w:r>
      <w:r w:rsidR="008A0158">
        <w:rPr>
          <w:rFonts w:ascii="Arial" w:hAnsi="Arial" w:cs="Arial"/>
          <w:b/>
          <w:bCs/>
        </w:rPr>
        <w:t>1</w:t>
      </w:r>
      <w:r>
        <w:rPr>
          <w:rFonts w:ascii="Arial" w:hAnsi="Arial" w:cs="Arial"/>
          <w:b/>
          <w:bCs/>
        </w:rPr>
        <w:t xml:space="preserve"> – </w:t>
      </w:r>
      <w:r w:rsidR="008A0158">
        <w:rPr>
          <w:rFonts w:ascii="Arial" w:hAnsi="Arial" w:cs="Arial"/>
          <w:b/>
          <w:bCs/>
        </w:rPr>
        <w:t>July</w:t>
      </w:r>
      <w:r>
        <w:rPr>
          <w:rFonts w:ascii="Arial" w:hAnsi="Arial" w:cs="Arial"/>
          <w:b/>
          <w:bCs/>
        </w:rPr>
        <w:t xml:space="preserve"> 2024)</w:t>
      </w:r>
    </w:p>
    <w:p w14:paraId="4C91CB90" w14:textId="77777777" w:rsidR="00A47E5E" w:rsidRDefault="00A47E5E" w:rsidP="00A47E5E">
      <w:pPr>
        <w:spacing w:after="240"/>
      </w:pPr>
      <w:r>
        <w:br/>
      </w:r>
      <w:r>
        <w:br/>
      </w:r>
      <w:r>
        <w:br/>
      </w:r>
      <w:r>
        <w:br/>
      </w:r>
      <w:r>
        <w:br/>
      </w:r>
    </w:p>
    <w:p w14:paraId="103B254A" w14:textId="77777777" w:rsidR="00A47E5E" w:rsidRDefault="00A47E5E" w:rsidP="00A47E5E">
      <w:pPr>
        <w:jc w:val="center"/>
        <w:rPr>
          <w:rFonts w:ascii="Arial" w:hAnsi="Arial" w:cs="Arial"/>
          <w:b/>
          <w:bCs/>
          <w:color w:val="000000"/>
        </w:rPr>
      </w:pPr>
      <w:r>
        <w:rPr>
          <w:rFonts w:ascii="Arial" w:hAnsi="Arial" w:cs="Arial"/>
          <w:b/>
          <w:bCs/>
          <w:color w:val="000000"/>
        </w:rPr>
        <w:t xml:space="preserve">Approved by Trustees of Felixstowe Youth Development Group on </w:t>
      </w:r>
    </w:p>
    <w:p w14:paraId="4812306B" w14:textId="77777777" w:rsidR="00A47E5E" w:rsidRDefault="00A47E5E" w:rsidP="00A47E5E">
      <w:pPr>
        <w:jc w:val="center"/>
        <w:rPr>
          <w:rFonts w:ascii="Arial" w:hAnsi="Arial" w:cs="Arial"/>
          <w:b/>
          <w:bCs/>
          <w:color w:val="000000"/>
        </w:rPr>
      </w:pPr>
    </w:p>
    <w:p w14:paraId="7CD85CF9" w14:textId="61FF3516" w:rsidR="00A47E5E" w:rsidRDefault="00A47E5E" w:rsidP="00A47E5E">
      <w:pPr>
        <w:jc w:val="center"/>
      </w:pPr>
      <w:r>
        <w:rPr>
          <w:rFonts w:ascii="Arial" w:hAnsi="Arial" w:cs="Arial"/>
          <w:b/>
          <w:bCs/>
          <w:color w:val="000000"/>
        </w:rPr>
        <w:t>__________</w:t>
      </w:r>
      <w:r w:rsidR="008A0158">
        <w:rPr>
          <w:rFonts w:ascii="Arial" w:hAnsi="Arial" w:cs="Arial"/>
          <w:b/>
          <w:bCs/>
          <w:color w:val="000000"/>
        </w:rPr>
        <w:t>July 2024</w:t>
      </w:r>
      <w:r>
        <w:rPr>
          <w:rFonts w:ascii="Arial" w:hAnsi="Arial" w:cs="Arial"/>
          <w:b/>
          <w:bCs/>
          <w:color w:val="000000"/>
        </w:rPr>
        <w:t>____________________</w:t>
      </w:r>
    </w:p>
    <w:p w14:paraId="1373B013" w14:textId="77777777" w:rsidR="00A47E5E" w:rsidRDefault="00A47E5E" w:rsidP="00A47E5E">
      <w:pPr>
        <w:spacing w:after="240"/>
      </w:pPr>
      <w:r>
        <w:br/>
      </w:r>
      <w:r>
        <w:br/>
      </w:r>
      <w:r>
        <w:br/>
      </w:r>
    </w:p>
    <w:p w14:paraId="583686DE" w14:textId="77777777" w:rsidR="00A47E5E" w:rsidRDefault="00A47E5E" w:rsidP="00A47E5E">
      <w:pPr>
        <w:spacing w:after="240"/>
      </w:pPr>
    </w:p>
    <w:p w14:paraId="3EE0D4CE" w14:textId="77777777" w:rsidR="00A47E5E" w:rsidRDefault="00A47E5E" w:rsidP="00A47E5E">
      <w:pPr>
        <w:spacing w:after="240"/>
      </w:pPr>
    </w:p>
    <w:p w14:paraId="5250BABA" w14:textId="77777777" w:rsidR="00A47E5E" w:rsidRDefault="00A47E5E" w:rsidP="00A47E5E">
      <w:pPr>
        <w:spacing w:after="240"/>
      </w:pPr>
    </w:p>
    <w:p w14:paraId="7E184DE1" w14:textId="77777777" w:rsidR="00A47E5E" w:rsidRDefault="00A47E5E" w:rsidP="00A47E5E">
      <w:pPr>
        <w:spacing w:after="240"/>
      </w:pPr>
    </w:p>
    <w:p w14:paraId="130A6B54" w14:textId="77777777" w:rsidR="00736299" w:rsidRDefault="00736299" w:rsidP="00AF0687">
      <w:pPr>
        <w:pStyle w:val="Title"/>
        <w:rPr>
          <w:rFonts w:ascii="Arial" w:hAnsi="Arial" w:cs="Arial"/>
          <w:sz w:val="22"/>
          <w:szCs w:val="22"/>
        </w:rPr>
      </w:pPr>
    </w:p>
    <w:p w14:paraId="14F11FF9" w14:textId="77777777" w:rsidR="00CF78A5" w:rsidRDefault="00CF78A5" w:rsidP="00AF0687">
      <w:pPr>
        <w:pStyle w:val="Title"/>
        <w:rPr>
          <w:rFonts w:ascii="Arial" w:hAnsi="Arial" w:cs="Arial"/>
          <w:sz w:val="22"/>
          <w:szCs w:val="22"/>
        </w:rPr>
      </w:pPr>
    </w:p>
    <w:p w14:paraId="6A1928CA" w14:textId="339C7995" w:rsidR="00AF0687" w:rsidRPr="00AF0687" w:rsidRDefault="00AF0687" w:rsidP="00AF0687">
      <w:pPr>
        <w:pStyle w:val="Title"/>
        <w:rPr>
          <w:rFonts w:ascii="Arial" w:hAnsi="Arial" w:cs="Arial"/>
          <w:sz w:val="22"/>
          <w:szCs w:val="22"/>
        </w:rPr>
      </w:pPr>
      <w:r w:rsidRPr="00AF0687">
        <w:rPr>
          <w:rFonts w:ascii="Arial" w:hAnsi="Arial" w:cs="Arial"/>
          <w:sz w:val="22"/>
          <w:szCs w:val="22"/>
        </w:rPr>
        <w:t>Boundaries Policy</w:t>
      </w:r>
    </w:p>
    <w:p w14:paraId="623EB53B" w14:textId="77777777" w:rsidR="00AF0687" w:rsidRPr="00AF0687" w:rsidRDefault="00AF0687" w:rsidP="00AF0687">
      <w:pPr>
        <w:jc w:val="center"/>
        <w:rPr>
          <w:rFonts w:ascii="Arial" w:hAnsi="Arial" w:cs="Arial"/>
          <w:b/>
          <w:bCs/>
          <w:sz w:val="22"/>
          <w:szCs w:val="22"/>
        </w:rPr>
      </w:pPr>
    </w:p>
    <w:p w14:paraId="1ABB8F33" w14:textId="77777777" w:rsidR="00AF0687" w:rsidRPr="00AF0687" w:rsidRDefault="00AF0687" w:rsidP="00AF0687">
      <w:pPr>
        <w:numPr>
          <w:ilvl w:val="0"/>
          <w:numId w:val="8"/>
        </w:numPr>
        <w:rPr>
          <w:rFonts w:ascii="Arial" w:hAnsi="Arial" w:cs="Arial"/>
          <w:b/>
          <w:bCs/>
          <w:sz w:val="22"/>
          <w:szCs w:val="22"/>
        </w:rPr>
      </w:pPr>
      <w:r w:rsidRPr="00AF0687">
        <w:rPr>
          <w:rFonts w:ascii="Arial" w:hAnsi="Arial" w:cs="Arial"/>
          <w:b/>
          <w:bCs/>
          <w:sz w:val="22"/>
          <w:szCs w:val="22"/>
        </w:rPr>
        <w:t>Purpose</w:t>
      </w:r>
    </w:p>
    <w:p w14:paraId="2871472F" w14:textId="77777777" w:rsidR="00AF0687" w:rsidRPr="00AF0687" w:rsidRDefault="00AF0687" w:rsidP="00AF0687">
      <w:pPr>
        <w:ind w:left="390"/>
        <w:rPr>
          <w:rFonts w:ascii="Arial" w:hAnsi="Arial" w:cs="Arial"/>
          <w:sz w:val="22"/>
          <w:szCs w:val="22"/>
        </w:rPr>
      </w:pPr>
    </w:p>
    <w:p w14:paraId="1CC49DA2" w14:textId="745449A4" w:rsidR="00AF0687" w:rsidRPr="00AF0687" w:rsidRDefault="00AF0687" w:rsidP="00AF0687">
      <w:pPr>
        <w:jc w:val="both"/>
        <w:rPr>
          <w:rFonts w:ascii="Arial" w:hAnsi="Arial" w:cs="Arial"/>
          <w:sz w:val="22"/>
          <w:szCs w:val="22"/>
        </w:rPr>
      </w:pPr>
      <w:r w:rsidRPr="00AF0687">
        <w:rPr>
          <w:rFonts w:ascii="Arial" w:hAnsi="Arial" w:cs="Arial"/>
          <w:sz w:val="22"/>
          <w:szCs w:val="22"/>
        </w:rPr>
        <w:t xml:space="preserve">This policy establishes the guidelines by which staff and volunteers </w:t>
      </w:r>
      <w:r w:rsidR="00632843" w:rsidRPr="00AF0687">
        <w:rPr>
          <w:rFonts w:ascii="Arial" w:hAnsi="Arial" w:cs="Arial"/>
          <w:sz w:val="22"/>
          <w:szCs w:val="22"/>
        </w:rPr>
        <w:t xml:space="preserve">of </w:t>
      </w:r>
      <w:r w:rsidR="00632843">
        <w:rPr>
          <w:rFonts w:ascii="Arial" w:hAnsi="Arial" w:cs="Arial"/>
          <w:sz w:val="22"/>
          <w:szCs w:val="22"/>
        </w:rPr>
        <w:t xml:space="preserve">Level Two Youth Project </w:t>
      </w:r>
      <w:r w:rsidRPr="00AF0687">
        <w:rPr>
          <w:rFonts w:ascii="Arial" w:hAnsi="Arial" w:cs="Arial"/>
          <w:sz w:val="22"/>
          <w:szCs w:val="22"/>
        </w:rPr>
        <w:t xml:space="preserve">relate professionally to service users. It is recognised that relationships can at times be a grey area where the professional and personal can be difficult to judge and distinguish between. The organisation recognises the pressures on staff and volunteers in their </w:t>
      </w:r>
      <w:r w:rsidR="00D64970" w:rsidRPr="00AF0687">
        <w:rPr>
          <w:rFonts w:ascii="Arial" w:hAnsi="Arial" w:cs="Arial"/>
          <w:sz w:val="22"/>
          <w:szCs w:val="22"/>
        </w:rPr>
        <w:t>day-to-day</w:t>
      </w:r>
      <w:r w:rsidRPr="00AF0687">
        <w:rPr>
          <w:rFonts w:ascii="Arial" w:hAnsi="Arial" w:cs="Arial"/>
          <w:sz w:val="22"/>
          <w:szCs w:val="22"/>
        </w:rPr>
        <w:t xml:space="preserve"> work to maintain healthy relationships with those with whom we work in rapidly changing </w:t>
      </w:r>
      <w:proofErr w:type="gramStart"/>
      <w:r w:rsidRPr="00AF0687">
        <w:rPr>
          <w:rFonts w:ascii="Arial" w:hAnsi="Arial" w:cs="Arial"/>
          <w:sz w:val="22"/>
          <w:szCs w:val="22"/>
        </w:rPr>
        <w:t>relationships</w:t>
      </w:r>
      <w:proofErr w:type="gramEnd"/>
      <w:r w:rsidRPr="00AF0687">
        <w:rPr>
          <w:rFonts w:ascii="Arial" w:hAnsi="Arial" w:cs="Arial"/>
          <w:sz w:val="22"/>
          <w:szCs w:val="22"/>
        </w:rPr>
        <w:t xml:space="preserve"> and this policy exists to support them in the following ways:</w:t>
      </w:r>
    </w:p>
    <w:p w14:paraId="3DE0153C" w14:textId="77777777" w:rsidR="00AF0687" w:rsidRPr="00AF0687" w:rsidRDefault="00AF0687" w:rsidP="00AF0687">
      <w:pPr>
        <w:ind w:left="390"/>
        <w:rPr>
          <w:rFonts w:ascii="Arial" w:hAnsi="Arial" w:cs="Arial"/>
          <w:sz w:val="22"/>
          <w:szCs w:val="22"/>
        </w:rPr>
      </w:pPr>
    </w:p>
    <w:p w14:paraId="589B8047" w14:textId="77777777" w:rsidR="00AF0687" w:rsidRPr="00AF0687" w:rsidRDefault="00AF0687" w:rsidP="00AF0687">
      <w:pPr>
        <w:numPr>
          <w:ilvl w:val="0"/>
          <w:numId w:val="9"/>
        </w:numPr>
        <w:ind w:left="180" w:firstLine="540"/>
        <w:rPr>
          <w:rFonts w:ascii="Arial" w:hAnsi="Arial" w:cs="Arial"/>
          <w:sz w:val="22"/>
          <w:szCs w:val="22"/>
        </w:rPr>
      </w:pPr>
      <w:r w:rsidRPr="00AF0687">
        <w:rPr>
          <w:rFonts w:ascii="Arial" w:hAnsi="Arial" w:cs="Arial"/>
          <w:sz w:val="22"/>
          <w:szCs w:val="22"/>
        </w:rPr>
        <w:t>Set expectations of behaviour for staff and volunteers</w:t>
      </w:r>
    </w:p>
    <w:p w14:paraId="609509B2" w14:textId="53EFFA79" w:rsidR="00AF0687" w:rsidRPr="00AF0687" w:rsidRDefault="00AF0687" w:rsidP="00AF0687">
      <w:pPr>
        <w:numPr>
          <w:ilvl w:val="0"/>
          <w:numId w:val="9"/>
        </w:numPr>
        <w:ind w:left="1080"/>
        <w:rPr>
          <w:rFonts w:ascii="Arial" w:hAnsi="Arial" w:cs="Arial"/>
          <w:sz w:val="22"/>
          <w:szCs w:val="22"/>
        </w:rPr>
      </w:pPr>
      <w:r w:rsidRPr="00AF0687">
        <w:rPr>
          <w:rFonts w:ascii="Arial" w:hAnsi="Arial" w:cs="Arial"/>
          <w:sz w:val="22"/>
          <w:szCs w:val="22"/>
        </w:rPr>
        <w:t xml:space="preserve">Provide way of supporting staff and volunteers so potentially compromising situations are </w:t>
      </w:r>
      <w:r w:rsidR="00A006B2" w:rsidRPr="00AF0687">
        <w:rPr>
          <w:rFonts w:ascii="Arial" w:hAnsi="Arial" w:cs="Arial"/>
          <w:sz w:val="22"/>
          <w:szCs w:val="22"/>
        </w:rPr>
        <w:t>avoided.</w:t>
      </w:r>
    </w:p>
    <w:p w14:paraId="50A1CCB4" w14:textId="43D053B3" w:rsidR="00AF0687" w:rsidRPr="00AF0687" w:rsidRDefault="00AF0687" w:rsidP="00AF0687">
      <w:pPr>
        <w:numPr>
          <w:ilvl w:val="0"/>
          <w:numId w:val="9"/>
        </w:numPr>
        <w:ind w:left="1080"/>
        <w:rPr>
          <w:rFonts w:ascii="Arial" w:hAnsi="Arial" w:cs="Arial"/>
          <w:sz w:val="22"/>
          <w:szCs w:val="22"/>
        </w:rPr>
      </w:pPr>
      <w:r w:rsidRPr="00AF0687">
        <w:rPr>
          <w:rFonts w:ascii="Arial" w:hAnsi="Arial" w:cs="Arial"/>
          <w:sz w:val="22"/>
          <w:szCs w:val="22"/>
        </w:rPr>
        <w:t xml:space="preserve">Protect service users and </w:t>
      </w:r>
      <w:r w:rsidR="00A006B2" w:rsidRPr="00AF0687">
        <w:rPr>
          <w:rFonts w:ascii="Arial" w:hAnsi="Arial" w:cs="Arial"/>
          <w:sz w:val="22"/>
          <w:szCs w:val="22"/>
        </w:rPr>
        <w:t>ex-service</w:t>
      </w:r>
      <w:r w:rsidRPr="00AF0687">
        <w:rPr>
          <w:rFonts w:ascii="Arial" w:hAnsi="Arial" w:cs="Arial"/>
          <w:sz w:val="22"/>
          <w:szCs w:val="22"/>
        </w:rPr>
        <w:t xml:space="preserve"> users from abuse or inappropriate behaviour from staff and volunteers</w:t>
      </w:r>
      <w:r w:rsidR="00A006B2">
        <w:rPr>
          <w:rFonts w:ascii="Arial" w:hAnsi="Arial" w:cs="Arial"/>
          <w:sz w:val="22"/>
          <w:szCs w:val="22"/>
        </w:rPr>
        <w:t>.</w:t>
      </w:r>
    </w:p>
    <w:p w14:paraId="6A36E377" w14:textId="7415544A" w:rsidR="00AF0687" w:rsidRPr="00AF0687" w:rsidRDefault="00AF0687" w:rsidP="00AF0687">
      <w:pPr>
        <w:numPr>
          <w:ilvl w:val="0"/>
          <w:numId w:val="9"/>
        </w:numPr>
        <w:ind w:left="1080"/>
        <w:rPr>
          <w:rFonts w:ascii="Arial" w:hAnsi="Arial" w:cs="Arial"/>
          <w:sz w:val="22"/>
          <w:szCs w:val="22"/>
        </w:rPr>
      </w:pPr>
      <w:r w:rsidRPr="00AF0687">
        <w:rPr>
          <w:rFonts w:ascii="Arial" w:hAnsi="Arial" w:cs="Arial"/>
          <w:sz w:val="22"/>
          <w:szCs w:val="22"/>
        </w:rPr>
        <w:t xml:space="preserve">Reduce confusion for all </w:t>
      </w:r>
      <w:r w:rsidR="00A006B2" w:rsidRPr="00AF0687">
        <w:rPr>
          <w:rFonts w:ascii="Arial" w:hAnsi="Arial" w:cs="Arial"/>
          <w:sz w:val="22"/>
          <w:szCs w:val="22"/>
        </w:rPr>
        <w:t>parties.</w:t>
      </w:r>
    </w:p>
    <w:p w14:paraId="56C13069" w14:textId="714F98AF" w:rsidR="00AF0687" w:rsidRPr="00AF0687" w:rsidRDefault="00AF0687" w:rsidP="00AF0687">
      <w:pPr>
        <w:numPr>
          <w:ilvl w:val="0"/>
          <w:numId w:val="9"/>
        </w:numPr>
        <w:ind w:left="1080"/>
        <w:rPr>
          <w:rFonts w:ascii="Arial" w:hAnsi="Arial" w:cs="Arial"/>
          <w:sz w:val="22"/>
          <w:szCs w:val="22"/>
        </w:rPr>
      </w:pPr>
      <w:r w:rsidRPr="00AF0687">
        <w:rPr>
          <w:rFonts w:ascii="Arial" w:hAnsi="Arial" w:cs="Arial"/>
          <w:sz w:val="22"/>
          <w:szCs w:val="22"/>
        </w:rPr>
        <w:t>Encourage and enhance healthy relationships between all parties in line with the Association’s Aims and Purposes</w:t>
      </w:r>
      <w:r w:rsidR="00A006B2">
        <w:rPr>
          <w:rFonts w:ascii="Arial" w:hAnsi="Arial" w:cs="Arial"/>
          <w:sz w:val="22"/>
          <w:szCs w:val="22"/>
        </w:rPr>
        <w:t>.</w:t>
      </w:r>
    </w:p>
    <w:p w14:paraId="4C6B005D" w14:textId="77777777" w:rsidR="00AF0687" w:rsidRPr="00AF0687" w:rsidRDefault="00AF0687" w:rsidP="00AF0687">
      <w:pPr>
        <w:ind w:left="390"/>
        <w:rPr>
          <w:rFonts w:ascii="Arial" w:hAnsi="Arial" w:cs="Arial"/>
          <w:sz w:val="22"/>
          <w:szCs w:val="22"/>
        </w:rPr>
      </w:pPr>
    </w:p>
    <w:p w14:paraId="3FF9CFEB" w14:textId="77777777" w:rsidR="00AF0687" w:rsidRPr="00AF0687" w:rsidRDefault="00AF0687" w:rsidP="00AF0687">
      <w:pPr>
        <w:ind w:left="390"/>
        <w:rPr>
          <w:rFonts w:ascii="Arial" w:hAnsi="Arial" w:cs="Arial"/>
          <w:sz w:val="22"/>
          <w:szCs w:val="22"/>
        </w:rPr>
      </w:pPr>
    </w:p>
    <w:p w14:paraId="6DAA45EE" w14:textId="77777777" w:rsidR="00AF0687" w:rsidRPr="00AF0687" w:rsidRDefault="00AF0687" w:rsidP="00AF0687">
      <w:pPr>
        <w:numPr>
          <w:ilvl w:val="0"/>
          <w:numId w:val="8"/>
        </w:numPr>
        <w:rPr>
          <w:rFonts w:ascii="Arial" w:hAnsi="Arial" w:cs="Arial"/>
          <w:b/>
          <w:bCs/>
          <w:sz w:val="22"/>
          <w:szCs w:val="22"/>
        </w:rPr>
      </w:pPr>
      <w:r w:rsidRPr="00AF0687">
        <w:rPr>
          <w:rFonts w:ascii="Arial" w:hAnsi="Arial" w:cs="Arial"/>
          <w:b/>
          <w:bCs/>
          <w:sz w:val="22"/>
          <w:szCs w:val="22"/>
        </w:rPr>
        <w:t>Persons Affected</w:t>
      </w:r>
    </w:p>
    <w:p w14:paraId="3849BA51" w14:textId="77777777" w:rsidR="00AF0687" w:rsidRPr="00AF0687" w:rsidRDefault="00AF0687" w:rsidP="00AF0687">
      <w:pPr>
        <w:ind w:left="390"/>
        <w:rPr>
          <w:rFonts w:ascii="Arial" w:hAnsi="Arial" w:cs="Arial"/>
          <w:sz w:val="22"/>
          <w:szCs w:val="22"/>
        </w:rPr>
      </w:pPr>
    </w:p>
    <w:p w14:paraId="7F7D7CD4" w14:textId="3E78AF53" w:rsidR="00AF0687" w:rsidRPr="00AF0687" w:rsidRDefault="00AF0687" w:rsidP="00AF0687">
      <w:pPr>
        <w:tabs>
          <w:tab w:val="num" w:pos="360"/>
        </w:tabs>
        <w:ind w:left="360"/>
        <w:rPr>
          <w:rFonts w:ascii="Arial" w:hAnsi="Arial" w:cs="Arial"/>
          <w:sz w:val="22"/>
          <w:szCs w:val="22"/>
        </w:rPr>
      </w:pPr>
      <w:r w:rsidRPr="00AF0687">
        <w:rPr>
          <w:rFonts w:ascii="Arial" w:hAnsi="Arial" w:cs="Arial"/>
          <w:sz w:val="22"/>
          <w:szCs w:val="22"/>
        </w:rPr>
        <w:t xml:space="preserve">Staff of </w:t>
      </w:r>
      <w:r w:rsidR="00A006B2">
        <w:rPr>
          <w:rFonts w:ascii="Arial" w:hAnsi="Arial" w:cs="Arial"/>
          <w:sz w:val="22"/>
          <w:szCs w:val="22"/>
        </w:rPr>
        <w:t xml:space="preserve">Level Two Youth Project </w:t>
      </w:r>
    </w:p>
    <w:p w14:paraId="0C2AD531" w14:textId="7FC4D650" w:rsidR="00AF0687" w:rsidRPr="00AF0687" w:rsidRDefault="00D64970" w:rsidP="00D64970">
      <w:pPr>
        <w:rPr>
          <w:rFonts w:ascii="Arial" w:hAnsi="Arial" w:cs="Arial"/>
          <w:sz w:val="22"/>
          <w:szCs w:val="22"/>
        </w:rPr>
      </w:pPr>
      <w:r>
        <w:rPr>
          <w:rFonts w:ascii="Arial" w:hAnsi="Arial" w:cs="Arial"/>
          <w:sz w:val="22"/>
          <w:szCs w:val="22"/>
        </w:rPr>
        <w:t xml:space="preserve">      </w:t>
      </w:r>
      <w:r w:rsidR="00AF0687" w:rsidRPr="00AF0687">
        <w:rPr>
          <w:rFonts w:ascii="Arial" w:hAnsi="Arial" w:cs="Arial"/>
          <w:sz w:val="22"/>
          <w:szCs w:val="22"/>
        </w:rPr>
        <w:t xml:space="preserve">Service users of </w:t>
      </w:r>
      <w:r w:rsidR="00A006B2">
        <w:rPr>
          <w:rFonts w:ascii="Arial" w:hAnsi="Arial" w:cs="Arial"/>
          <w:sz w:val="22"/>
          <w:szCs w:val="22"/>
        </w:rPr>
        <w:t>Level Two Youth Project</w:t>
      </w:r>
    </w:p>
    <w:p w14:paraId="62417C29" w14:textId="77777777" w:rsidR="00AF0687" w:rsidRPr="00AF0687" w:rsidRDefault="00AF0687" w:rsidP="00AF0687">
      <w:pPr>
        <w:rPr>
          <w:rFonts w:ascii="Arial" w:hAnsi="Arial" w:cs="Arial"/>
          <w:sz w:val="22"/>
          <w:szCs w:val="22"/>
        </w:rPr>
      </w:pPr>
    </w:p>
    <w:p w14:paraId="0545160D" w14:textId="77777777" w:rsidR="00AF0687" w:rsidRPr="00AF0687" w:rsidRDefault="00AF0687" w:rsidP="00AF0687">
      <w:pPr>
        <w:numPr>
          <w:ilvl w:val="0"/>
          <w:numId w:val="8"/>
        </w:numPr>
        <w:rPr>
          <w:rFonts w:ascii="Arial" w:hAnsi="Arial" w:cs="Arial"/>
          <w:b/>
          <w:bCs/>
          <w:sz w:val="22"/>
          <w:szCs w:val="22"/>
        </w:rPr>
      </w:pPr>
      <w:r w:rsidRPr="00AF0687">
        <w:rPr>
          <w:rFonts w:ascii="Arial" w:hAnsi="Arial" w:cs="Arial"/>
          <w:b/>
          <w:bCs/>
          <w:sz w:val="22"/>
          <w:szCs w:val="22"/>
        </w:rPr>
        <w:t>Policy</w:t>
      </w:r>
    </w:p>
    <w:p w14:paraId="466BAC71" w14:textId="77777777" w:rsidR="00AF0687" w:rsidRPr="00AF0687" w:rsidRDefault="00AF0687" w:rsidP="00AF0687">
      <w:pPr>
        <w:ind w:left="390"/>
        <w:rPr>
          <w:rFonts w:ascii="Arial" w:hAnsi="Arial" w:cs="Arial"/>
          <w:sz w:val="22"/>
          <w:szCs w:val="22"/>
        </w:rPr>
      </w:pPr>
    </w:p>
    <w:p w14:paraId="2BC33BFA" w14:textId="5FA93F61" w:rsidR="00AF0687" w:rsidRPr="00AF0687" w:rsidRDefault="00AF0687" w:rsidP="00AF0687">
      <w:pPr>
        <w:pStyle w:val="BodyTextIndent"/>
        <w:jc w:val="both"/>
        <w:rPr>
          <w:rFonts w:ascii="Arial" w:hAnsi="Arial" w:cs="Arial"/>
          <w:sz w:val="22"/>
          <w:szCs w:val="22"/>
        </w:rPr>
      </w:pPr>
      <w:r w:rsidRPr="00AF0687">
        <w:rPr>
          <w:rFonts w:ascii="Arial" w:hAnsi="Arial" w:cs="Arial"/>
          <w:sz w:val="22"/>
          <w:szCs w:val="22"/>
        </w:rPr>
        <w:t xml:space="preserve">Many recipients of </w:t>
      </w:r>
      <w:r w:rsidR="007D155B">
        <w:rPr>
          <w:rFonts w:ascii="Arial" w:hAnsi="Arial" w:cs="Arial"/>
          <w:sz w:val="22"/>
          <w:szCs w:val="22"/>
        </w:rPr>
        <w:t>Level Two Youth Project</w:t>
      </w:r>
      <w:r w:rsidRPr="00AF0687">
        <w:rPr>
          <w:rFonts w:ascii="Arial" w:hAnsi="Arial" w:cs="Arial"/>
          <w:sz w:val="22"/>
          <w:szCs w:val="22"/>
        </w:rPr>
        <w:t xml:space="preserve"> services are children or young </w:t>
      </w:r>
      <w:proofErr w:type="gramStart"/>
      <w:r w:rsidRPr="00AF0687">
        <w:rPr>
          <w:rFonts w:ascii="Arial" w:hAnsi="Arial" w:cs="Arial"/>
          <w:sz w:val="22"/>
          <w:szCs w:val="22"/>
        </w:rPr>
        <w:t>people</w:t>
      </w:r>
      <w:proofErr w:type="gramEnd"/>
      <w:r w:rsidRPr="00AF0687">
        <w:rPr>
          <w:rFonts w:ascii="Arial" w:hAnsi="Arial" w:cs="Arial"/>
          <w:sz w:val="22"/>
          <w:szCs w:val="22"/>
        </w:rPr>
        <w:t xml:space="preserve"> and the organisation believes it has a duty to respond to these people in a caring and appropriate manner in line with </w:t>
      </w:r>
      <w:proofErr w:type="spellStart"/>
      <w:r w:rsidRPr="00AF0687">
        <w:rPr>
          <w:rFonts w:ascii="Arial" w:hAnsi="Arial" w:cs="Arial"/>
          <w:sz w:val="22"/>
          <w:szCs w:val="22"/>
        </w:rPr>
        <w:t>it’s</w:t>
      </w:r>
      <w:proofErr w:type="spellEnd"/>
      <w:r w:rsidRPr="00AF0687">
        <w:rPr>
          <w:rFonts w:ascii="Arial" w:hAnsi="Arial" w:cs="Arial"/>
          <w:sz w:val="22"/>
          <w:szCs w:val="22"/>
        </w:rPr>
        <w:t xml:space="preserve"> Aims and Purposes. </w:t>
      </w:r>
      <w:r w:rsidR="007D155B">
        <w:rPr>
          <w:rFonts w:ascii="Arial" w:hAnsi="Arial" w:cs="Arial"/>
          <w:sz w:val="22"/>
          <w:szCs w:val="22"/>
        </w:rPr>
        <w:t xml:space="preserve">Level Two Youth Project </w:t>
      </w:r>
      <w:r w:rsidRPr="00AF0687">
        <w:rPr>
          <w:rFonts w:ascii="Arial" w:hAnsi="Arial" w:cs="Arial"/>
          <w:sz w:val="22"/>
          <w:szCs w:val="22"/>
        </w:rPr>
        <w:t xml:space="preserve">holds that the boundaries of the relationship must be very clear so that each party knows what can be expected from the other to ensure the relationship is professional, healthy and appropriate. </w:t>
      </w:r>
    </w:p>
    <w:p w14:paraId="796CA00A" w14:textId="77777777" w:rsidR="00D64970" w:rsidRPr="00AF0687" w:rsidRDefault="00D64970" w:rsidP="00AF0687">
      <w:pPr>
        <w:ind w:left="360"/>
        <w:jc w:val="both"/>
        <w:rPr>
          <w:rFonts w:ascii="Arial" w:hAnsi="Arial" w:cs="Arial"/>
          <w:sz w:val="22"/>
          <w:szCs w:val="22"/>
        </w:rPr>
      </w:pPr>
    </w:p>
    <w:p w14:paraId="7362BEE6" w14:textId="16BDEC0F" w:rsidR="00AF0687" w:rsidRPr="00AF0687" w:rsidRDefault="00AF0687" w:rsidP="00AF0687">
      <w:pPr>
        <w:ind w:left="360"/>
        <w:jc w:val="both"/>
        <w:rPr>
          <w:rFonts w:ascii="Arial" w:hAnsi="Arial" w:cs="Arial"/>
          <w:sz w:val="22"/>
          <w:szCs w:val="22"/>
        </w:rPr>
      </w:pPr>
      <w:r w:rsidRPr="00AF0687">
        <w:rPr>
          <w:rFonts w:ascii="Arial" w:hAnsi="Arial" w:cs="Arial"/>
          <w:sz w:val="22"/>
          <w:szCs w:val="22"/>
        </w:rPr>
        <w:t xml:space="preserve">To support staff and volunteers, </w:t>
      </w:r>
      <w:r w:rsidR="007D155B">
        <w:rPr>
          <w:rFonts w:ascii="Arial" w:hAnsi="Arial" w:cs="Arial"/>
          <w:sz w:val="22"/>
          <w:szCs w:val="22"/>
        </w:rPr>
        <w:t xml:space="preserve">Level Two Youth Project </w:t>
      </w:r>
      <w:r w:rsidRPr="00AF0687">
        <w:rPr>
          <w:rFonts w:ascii="Arial" w:hAnsi="Arial" w:cs="Arial"/>
          <w:sz w:val="22"/>
          <w:szCs w:val="22"/>
        </w:rPr>
        <w:t>has produced guidelines (see Appendix one) to help staff make tough day-to-day decisions in their work. The guidelines are not exhaustive and do not substitute advice from the line manager. They contain:</w:t>
      </w:r>
    </w:p>
    <w:p w14:paraId="2E426C13" w14:textId="77777777" w:rsidR="00AF0687" w:rsidRPr="00AF0687" w:rsidRDefault="00AF0687" w:rsidP="00AF0687">
      <w:pPr>
        <w:ind w:left="360"/>
        <w:jc w:val="both"/>
        <w:rPr>
          <w:rFonts w:ascii="Arial" w:hAnsi="Arial" w:cs="Arial"/>
          <w:sz w:val="22"/>
          <w:szCs w:val="22"/>
        </w:rPr>
      </w:pPr>
    </w:p>
    <w:p w14:paraId="4538EBBF" w14:textId="77777777" w:rsidR="00AF0687" w:rsidRPr="00AF0687" w:rsidRDefault="00AF0687" w:rsidP="00AF0687">
      <w:pPr>
        <w:numPr>
          <w:ilvl w:val="0"/>
          <w:numId w:val="10"/>
        </w:numPr>
        <w:tabs>
          <w:tab w:val="left" w:pos="1080"/>
        </w:tabs>
        <w:ind w:left="1080"/>
        <w:jc w:val="both"/>
        <w:rPr>
          <w:rFonts w:ascii="Arial" w:hAnsi="Arial" w:cs="Arial"/>
          <w:sz w:val="22"/>
          <w:szCs w:val="22"/>
        </w:rPr>
      </w:pPr>
      <w:r w:rsidRPr="00AF0687">
        <w:rPr>
          <w:rFonts w:ascii="Arial" w:hAnsi="Arial" w:cs="Arial"/>
          <w:sz w:val="22"/>
          <w:szCs w:val="22"/>
        </w:rPr>
        <w:t xml:space="preserve">Questions that staff should </w:t>
      </w:r>
      <w:proofErr w:type="gramStart"/>
      <w:r w:rsidRPr="00AF0687">
        <w:rPr>
          <w:rFonts w:ascii="Arial" w:hAnsi="Arial" w:cs="Arial"/>
          <w:sz w:val="22"/>
          <w:szCs w:val="22"/>
        </w:rPr>
        <w:t>ask themselves at all times</w:t>
      </w:r>
      <w:proofErr w:type="gramEnd"/>
    </w:p>
    <w:p w14:paraId="33B8C5DF" w14:textId="77777777" w:rsidR="00AF0687" w:rsidRPr="00AF0687" w:rsidRDefault="00AF0687" w:rsidP="00AF0687">
      <w:pPr>
        <w:numPr>
          <w:ilvl w:val="0"/>
          <w:numId w:val="10"/>
        </w:numPr>
        <w:tabs>
          <w:tab w:val="left" w:pos="1080"/>
        </w:tabs>
        <w:ind w:left="1080"/>
        <w:jc w:val="both"/>
        <w:rPr>
          <w:rFonts w:ascii="Arial" w:hAnsi="Arial" w:cs="Arial"/>
          <w:sz w:val="22"/>
          <w:szCs w:val="22"/>
        </w:rPr>
      </w:pPr>
      <w:r w:rsidRPr="00AF0687">
        <w:rPr>
          <w:rFonts w:ascii="Arial" w:hAnsi="Arial" w:cs="Arial"/>
          <w:sz w:val="22"/>
          <w:szCs w:val="22"/>
        </w:rPr>
        <w:t xml:space="preserve">Guidelines, which should only be departed from with the consent of the line manager </w:t>
      </w:r>
    </w:p>
    <w:p w14:paraId="097C030F" w14:textId="021A3679" w:rsidR="00AF0687" w:rsidRPr="000B37FF" w:rsidRDefault="00AF0687" w:rsidP="00AF0687">
      <w:pPr>
        <w:numPr>
          <w:ilvl w:val="0"/>
          <w:numId w:val="10"/>
        </w:numPr>
        <w:tabs>
          <w:tab w:val="left" w:pos="1080"/>
        </w:tabs>
        <w:ind w:left="1080"/>
        <w:rPr>
          <w:rFonts w:ascii="Arial" w:hAnsi="Arial" w:cs="Arial"/>
          <w:sz w:val="22"/>
          <w:szCs w:val="22"/>
        </w:rPr>
      </w:pPr>
      <w:r w:rsidRPr="00AF0687">
        <w:rPr>
          <w:rFonts w:ascii="Arial" w:hAnsi="Arial" w:cs="Arial"/>
          <w:sz w:val="22"/>
          <w:szCs w:val="22"/>
        </w:rPr>
        <w:t>Rules that in no circumstances can be broken</w:t>
      </w:r>
    </w:p>
    <w:p w14:paraId="758E0EA4" w14:textId="77777777" w:rsidR="00AF0687" w:rsidRDefault="00AF0687" w:rsidP="00AF0687">
      <w:pPr>
        <w:rPr>
          <w:rFonts w:ascii="Arial" w:hAnsi="Arial" w:cs="Arial"/>
          <w:sz w:val="22"/>
          <w:szCs w:val="22"/>
        </w:rPr>
      </w:pPr>
    </w:p>
    <w:p w14:paraId="409B492B" w14:textId="77777777" w:rsidR="00CF78A5" w:rsidRDefault="00CF78A5" w:rsidP="00AF0687">
      <w:pPr>
        <w:rPr>
          <w:rFonts w:ascii="Arial" w:hAnsi="Arial" w:cs="Arial"/>
          <w:sz w:val="22"/>
          <w:szCs w:val="22"/>
        </w:rPr>
      </w:pPr>
    </w:p>
    <w:p w14:paraId="231CDBAA" w14:textId="77777777" w:rsidR="00CF78A5" w:rsidRPr="00AF0687" w:rsidRDefault="00CF78A5" w:rsidP="00AF0687">
      <w:pPr>
        <w:rPr>
          <w:rFonts w:ascii="Arial" w:hAnsi="Arial" w:cs="Arial"/>
          <w:sz w:val="22"/>
          <w:szCs w:val="22"/>
        </w:rPr>
      </w:pPr>
    </w:p>
    <w:p w14:paraId="65D4B29F" w14:textId="77777777" w:rsidR="00AF0687" w:rsidRPr="00AF0687" w:rsidRDefault="00AF0687" w:rsidP="00AF0687">
      <w:pPr>
        <w:rPr>
          <w:rFonts w:ascii="Arial" w:hAnsi="Arial" w:cs="Arial"/>
          <w:sz w:val="22"/>
          <w:szCs w:val="22"/>
        </w:rPr>
      </w:pPr>
    </w:p>
    <w:p w14:paraId="2BD56025" w14:textId="77777777" w:rsidR="00AF0687" w:rsidRPr="00AF0687" w:rsidRDefault="00AF0687" w:rsidP="00AF0687">
      <w:pPr>
        <w:numPr>
          <w:ilvl w:val="0"/>
          <w:numId w:val="8"/>
        </w:numPr>
        <w:rPr>
          <w:rFonts w:ascii="Arial" w:hAnsi="Arial" w:cs="Arial"/>
          <w:b/>
          <w:bCs/>
          <w:sz w:val="22"/>
          <w:szCs w:val="22"/>
        </w:rPr>
      </w:pPr>
      <w:r w:rsidRPr="00AF0687">
        <w:rPr>
          <w:rFonts w:ascii="Arial" w:hAnsi="Arial" w:cs="Arial"/>
          <w:b/>
          <w:bCs/>
          <w:sz w:val="22"/>
          <w:szCs w:val="22"/>
        </w:rPr>
        <w:lastRenderedPageBreak/>
        <w:t>Verification</w:t>
      </w:r>
    </w:p>
    <w:p w14:paraId="33D631E0" w14:textId="77777777" w:rsidR="00AF0687" w:rsidRPr="00AF0687" w:rsidRDefault="00AF0687" w:rsidP="00AF0687">
      <w:pPr>
        <w:pStyle w:val="Header"/>
        <w:jc w:val="both"/>
        <w:rPr>
          <w:rFonts w:ascii="Arial" w:hAnsi="Arial" w:cs="Arial"/>
          <w:sz w:val="22"/>
          <w:szCs w:val="22"/>
        </w:rPr>
      </w:pPr>
    </w:p>
    <w:p w14:paraId="3B442E53" w14:textId="76BE3CFF" w:rsidR="00AF0687" w:rsidRPr="00AF0687" w:rsidRDefault="00AF0687" w:rsidP="00AF0687">
      <w:pPr>
        <w:ind w:left="390"/>
        <w:jc w:val="both"/>
        <w:rPr>
          <w:rFonts w:ascii="Arial" w:hAnsi="Arial" w:cs="Arial"/>
          <w:sz w:val="22"/>
          <w:szCs w:val="22"/>
        </w:rPr>
      </w:pPr>
      <w:r w:rsidRPr="00AF0687">
        <w:rPr>
          <w:rFonts w:ascii="Arial" w:hAnsi="Arial" w:cs="Arial"/>
          <w:sz w:val="22"/>
          <w:szCs w:val="22"/>
        </w:rPr>
        <w:t xml:space="preserve">The </w:t>
      </w:r>
      <w:r w:rsidR="000B37FF">
        <w:rPr>
          <w:rFonts w:ascii="Arial" w:hAnsi="Arial" w:cs="Arial"/>
          <w:sz w:val="22"/>
          <w:szCs w:val="22"/>
        </w:rPr>
        <w:t xml:space="preserve">Deputy Project Manager </w:t>
      </w:r>
      <w:r w:rsidRPr="00AF0687">
        <w:rPr>
          <w:rFonts w:ascii="Arial" w:hAnsi="Arial" w:cs="Arial"/>
          <w:sz w:val="22"/>
          <w:szCs w:val="22"/>
        </w:rPr>
        <w:t>will verify this policy through:</w:t>
      </w:r>
    </w:p>
    <w:p w14:paraId="41B1F8B9" w14:textId="5D6E8C8F" w:rsidR="00AF0687" w:rsidRPr="00AF0687" w:rsidRDefault="00AF0687" w:rsidP="00AF0687">
      <w:pPr>
        <w:numPr>
          <w:ilvl w:val="0"/>
          <w:numId w:val="11"/>
        </w:numPr>
        <w:ind w:left="1080"/>
        <w:jc w:val="both"/>
        <w:rPr>
          <w:rFonts w:ascii="Arial" w:hAnsi="Arial" w:cs="Arial"/>
          <w:sz w:val="22"/>
          <w:szCs w:val="22"/>
        </w:rPr>
      </w:pPr>
      <w:r w:rsidRPr="00AF0687">
        <w:rPr>
          <w:rFonts w:ascii="Arial" w:hAnsi="Arial" w:cs="Arial"/>
          <w:sz w:val="22"/>
          <w:szCs w:val="22"/>
        </w:rPr>
        <w:t xml:space="preserve">Number of relevant complaints filed against staff and </w:t>
      </w:r>
      <w:r w:rsidR="000B37FF" w:rsidRPr="00AF0687">
        <w:rPr>
          <w:rFonts w:ascii="Arial" w:hAnsi="Arial" w:cs="Arial"/>
          <w:sz w:val="22"/>
          <w:szCs w:val="22"/>
        </w:rPr>
        <w:t>volunteers.</w:t>
      </w:r>
    </w:p>
    <w:p w14:paraId="639FB17D" w14:textId="7B4AE2CD" w:rsidR="00AF0687" w:rsidRPr="00AF0687" w:rsidRDefault="00AF0687" w:rsidP="00AF0687">
      <w:pPr>
        <w:numPr>
          <w:ilvl w:val="0"/>
          <w:numId w:val="11"/>
        </w:numPr>
        <w:ind w:left="1080"/>
        <w:jc w:val="both"/>
        <w:rPr>
          <w:rFonts w:ascii="Arial" w:hAnsi="Arial" w:cs="Arial"/>
          <w:sz w:val="22"/>
          <w:szCs w:val="22"/>
        </w:rPr>
      </w:pPr>
      <w:r w:rsidRPr="00AF0687">
        <w:rPr>
          <w:rFonts w:ascii="Arial" w:hAnsi="Arial" w:cs="Arial"/>
          <w:sz w:val="22"/>
          <w:szCs w:val="22"/>
        </w:rPr>
        <w:t>Feedback through line management supervision</w:t>
      </w:r>
      <w:r w:rsidR="000B37FF">
        <w:rPr>
          <w:rFonts w:ascii="Arial" w:hAnsi="Arial" w:cs="Arial"/>
          <w:sz w:val="22"/>
          <w:szCs w:val="22"/>
        </w:rPr>
        <w:t>.</w:t>
      </w:r>
    </w:p>
    <w:p w14:paraId="0068F1EA" w14:textId="77777777" w:rsidR="00AF0687" w:rsidRPr="00AF0687" w:rsidRDefault="00AF0687" w:rsidP="00AF0687">
      <w:pPr>
        <w:rPr>
          <w:rFonts w:ascii="Arial" w:hAnsi="Arial" w:cs="Arial"/>
          <w:sz w:val="22"/>
          <w:szCs w:val="22"/>
        </w:rPr>
      </w:pPr>
    </w:p>
    <w:p w14:paraId="551547E4" w14:textId="77777777" w:rsidR="00AF0687" w:rsidRPr="00AF0687" w:rsidRDefault="00AF0687" w:rsidP="00AF0687">
      <w:pPr>
        <w:numPr>
          <w:ilvl w:val="0"/>
          <w:numId w:val="8"/>
        </w:numPr>
        <w:rPr>
          <w:rFonts w:ascii="Arial" w:hAnsi="Arial" w:cs="Arial"/>
          <w:b/>
          <w:bCs/>
          <w:sz w:val="22"/>
          <w:szCs w:val="22"/>
        </w:rPr>
      </w:pPr>
      <w:r w:rsidRPr="00AF0687">
        <w:rPr>
          <w:rFonts w:ascii="Arial" w:hAnsi="Arial" w:cs="Arial"/>
          <w:b/>
          <w:bCs/>
          <w:sz w:val="22"/>
          <w:szCs w:val="22"/>
        </w:rPr>
        <w:t>Revision History</w:t>
      </w:r>
    </w:p>
    <w:p w14:paraId="2C73E447" w14:textId="77777777" w:rsidR="00AF0687" w:rsidRPr="00AF0687" w:rsidRDefault="00AF0687" w:rsidP="00AF0687">
      <w:pPr>
        <w:ind w:left="360"/>
        <w:rPr>
          <w:rFonts w:ascii="Arial" w:hAnsi="Arial" w:cs="Arial"/>
          <w:sz w:val="22"/>
          <w:szCs w:val="22"/>
        </w:rPr>
      </w:pPr>
    </w:p>
    <w:p w14:paraId="75092F9D" w14:textId="22E7A783" w:rsidR="00AF0687" w:rsidRPr="00AF0687" w:rsidRDefault="00AF0687" w:rsidP="00AF0687">
      <w:pPr>
        <w:ind w:left="360"/>
        <w:jc w:val="both"/>
        <w:rPr>
          <w:rFonts w:ascii="Arial" w:hAnsi="Arial" w:cs="Arial"/>
          <w:sz w:val="22"/>
          <w:szCs w:val="22"/>
        </w:rPr>
      </w:pPr>
      <w:r w:rsidRPr="00AF0687">
        <w:rPr>
          <w:rFonts w:ascii="Arial" w:hAnsi="Arial" w:cs="Arial"/>
          <w:sz w:val="22"/>
          <w:szCs w:val="22"/>
        </w:rPr>
        <w:t xml:space="preserve">The </w:t>
      </w:r>
      <w:r w:rsidR="000B37FF">
        <w:rPr>
          <w:rFonts w:ascii="Arial" w:hAnsi="Arial" w:cs="Arial"/>
          <w:sz w:val="22"/>
          <w:szCs w:val="22"/>
        </w:rPr>
        <w:t>Deputy Project Manager</w:t>
      </w:r>
      <w:r w:rsidRPr="00AF0687">
        <w:rPr>
          <w:rFonts w:ascii="Arial" w:hAnsi="Arial" w:cs="Arial"/>
          <w:sz w:val="22"/>
          <w:szCs w:val="22"/>
        </w:rPr>
        <w:t xml:space="preserve"> will review this policy annually, or as and when there is a change in legislation.</w:t>
      </w:r>
    </w:p>
    <w:p w14:paraId="0636D52C" w14:textId="77777777" w:rsidR="002A41E1" w:rsidRDefault="002A41E1" w:rsidP="000B37FF">
      <w:pPr>
        <w:rPr>
          <w:rFonts w:ascii="Arial" w:hAnsi="Arial" w:cs="Arial"/>
          <w:sz w:val="22"/>
          <w:szCs w:val="22"/>
        </w:rPr>
      </w:pPr>
    </w:p>
    <w:p w14:paraId="1340D72F" w14:textId="77777777" w:rsidR="002A41E1" w:rsidRDefault="002A41E1" w:rsidP="000B37FF">
      <w:pPr>
        <w:rPr>
          <w:rFonts w:ascii="Arial" w:hAnsi="Arial" w:cs="Arial"/>
          <w:sz w:val="22"/>
          <w:szCs w:val="22"/>
        </w:rPr>
      </w:pPr>
    </w:p>
    <w:p w14:paraId="1A232FD6" w14:textId="009C9D07" w:rsidR="00AF0687" w:rsidRPr="00AF0687" w:rsidRDefault="00AF0687" w:rsidP="000B37FF">
      <w:pPr>
        <w:rPr>
          <w:rFonts w:ascii="Arial" w:hAnsi="Arial" w:cs="Arial"/>
          <w:sz w:val="22"/>
          <w:szCs w:val="22"/>
        </w:rPr>
      </w:pPr>
      <w:r w:rsidRPr="00AF0687">
        <w:rPr>
          <w:rFonts w:ascii="Arial" w:hAnsi="Arial" w:cs="Arial"/>
          <w:sz w:val="22"/>
          <w:szCs w:val="22"/>
        </w:rPr>
        <w:t>Appendix 1</w:t>
      </w:r>
    </w:p>
    <w:p w14:paraId="52EEE64E" w14:textId="77777777" w:rsidR="00AF0687" w:rsidRPr="00AF0687" w:rsidRDefault="00AF0687" w:rsidP="00AF0687">
      <w:pPr>
        <w:rPr>
          <w:rFonts w:ascii="Arial" w:hAnsi="Arial" w:cs="Arial"/>
          <w:sz w:val="22"/>
          <w:szCs w:val="22"/>
        </w:rPr>
      </w:pPr>
    </w:p>
    <w:p w14:paraId="320615B4" w14:textId="77777777" w:rsidR="00AF0687" w:rsidRPr="00AF0687" w:rsidRDefault="00AF0687" w:rsidP="00AF0687">
      <w:pPr>
        <w:pStyle w:val="Heading5"/>
        <w:rPr>
          <w:rFonts w:ascii="Arial" w:hAnsi="Arial" w:cs="Arial"/>
          <w:b w:val="0"/>
        </w:rPr>
      </w:pPr>
      <w:r w:rsidRPr="00AF0687">
        <w:rPr>
          <w:rFonts w:ascii="Arial" w:hAnsi="Arial" w:cs="Arial"/>
          <w:b w:val="0"/>
        </w:rPr>
        <w:t>Boundaries Guidelines</w:t>
      </w:r>
    </w:p>
    <w:p w14:paraId="2E7B6C4A" w14:textId="77777777" w:rsidR="00AF0687" w:rsidRPr="00AF0687" w:rsidRDefault="00AF0687" w:rsidP="00AF0687">
      <w:pPr>
        <w:rPr>
          <w:rFonts w:ascii="Arial" w:hAnsi="Arial" w:cs="Arial"/>
          <w:sz w:val="22"/>
          <w:szCs w:val="22"/>
        </w:rPr>
      </w:pPr>
      <w:r w:rsidRPr="00AF0687">
        <w:rPr>
          <w:rFonts w:ascii="Arial" w:hAnsi="Arial" w:cs="Arial"/>
          <w:sz w:val="22"/>
          <w:szCs w:val="22"/>
        </w:rPr>
        <w:t>As staff whose role it is to work with people who are often in need, it is paramount that we understand the form in which this relationship takes place.  We know that the relationship between staff and client can at times be a grey area where the professional and personal can be difficult to judge and distinguish between.</w:t>
      </w:r>
    </w:p>
    <w:p w14:paraId="4FF61AD0" w14:textId="77777777" w:rsidR="00AF0687" w:rsidRPr="00AF0687" w:rsidRDefault="00AF0687" w:rsidP="00AF0687">
      <w:pPr>
        <w:rPr>
          <w:rFonts w:ascii="Arial" w:hAnsi="Arial" w:cs="Arial"/>
          <w:sz w:val="22"/>
          <w:szCs w:val="22"/>
        </w:rPr>
      </w:pPr>
      <w:r w:rsidRPr="00AF0687">
        <w:rPr>
          <w:rFonts w:ascii="Arial" w:hAnsi="Arial" w:cs="Arial"/>
          <w:sz w:val="22"/>
          <w:szCs w:val="22"/>
        </w:rPr>
        <w:t>What follows is a list of guidelines that all staff working with people should adhere to, to help them with their work.</w:t>
      </w:r>
    </w:p>
    <w:p w14:paraId="2F6F85CA" w14:textId="77777777" w:rsidR="00AF0687" w:rsidRPr="00AF0687" w:rsidRDefault="00AF0687" w:rsidP="00AF0687">
      <w:pPr>
        <w:rPr>
          <w:rFonts w:ascii="Arial" w:hAnsi="Arial" w:cs="Arial"/>
          <w:sz w:val="22"/>
          <w:szCs w:val="22"/>
        </w:rPr>
      </w:pPr>
      <w:r w:rsidRPr="00AF0687">
        <w:rPr>
          <w:rFonts w:ascii="Arial" w:hAnsi="Arial" w:cs="Arial"/>
          <w:sz w:val="22"/>
          <w:szCs w:val="22"/>
        </w:rPr>
        <w:t>The following guidelines will be broken down into four areas, these are:</w:t>
      </w:r>
    </w:p>
    <w:p w14:paraId="646C6342" w14:textId="77777777" w:rsidR="00AF0687" w:rsidRPr="00AF0687" w:rsidRDefault="00AF0687" w:rsidP="00AF0687">
      <w:pPr>
        <w:numPr>
          <w:ilvl w:val="0"/>
          <w:numId w:val="12"/>
        </w:numPr>
        <w:spacing w:after="240"/>
        <w:rPr>
          <w:rFonts w:ascii="Arial" w:hAnsi="Arial" w:cs="Arial"/>
          <w:sz w:val="22"/>
          <w:szCs w:val="22"/>
        </w:rPr>
      </w:pPr>
      <w:r w:rsidRPr="00AF0687">
        <w:rPr>
          <w:rFonts w:ascii="Arial" w:hAnsi="Arial" w:cs="Arial"/>
          <w:sz w:val="22"/>
          <w:szCs w:val="22"/>
        </w:rPr>
        <w:t xml:space="preserve">Questions that staff should </w:t>
      </w:r>
      <w:proofErr w:type="gramStart"/>
      <w:r w:rsidRPr="00AF0687">
        <w:rPr>
          <w:rFonts w:ascii="Arial" w:hAnsi="Arial" w:cs="Arial"/>
          <w:sz w:val="22"/>
          <w:szCs w:val="22"/>
        </w:rPr>
        <w:t>ask themselves at all times</w:t>
      </w:r>
      <w:proofErr w:type="gramEnd"/>
    </w:p>
    <w:p w14:paraId="2D28C2C1" w14:textId="77777777" w:rsidR="00AF0687" w:rsidRPr="00AF0687" w:rsidRDefault="00AF0687" w:rsidP="00AF0687">
      <w:pPr>
        <w:numPr>
          <w:ilvl w:val="0"/>
          <w:numId w:val="12"/>
        </w:numPr>
        <w:spacing w:after="240"/>
        <w:rPr>
          <w:rFonts w:ascii="Arial" w:hAnsi="Arial" w:cs="Arial"/>
          <w:sz w:val="22"/>
          <w:szCs w:val="22"/>
        </w:rPr>
      </w:pPr>
      <w:r w:rsidRPr="00AF0687">
        <w:rPr>
          <w:rFonts w:ascii="Arial" w:hAnsi="Arial" w:cs="Arial"/>
          <w:sz w:val="22"/>
          <w:szCs w:val="22"/>
        </w:rPr>
        <w:t xml:space="preserve"> Areas where problems have been found to occur</w:t>
      </w:r>
    </w:p>
    <w:p w14:paraId="0FC42F8C" w14:textId="77777777" w:rsidR="00AF0687" w:rsidRPr="00AF0687" w:rsidRDefault="00AF0687" w:rsidP="00AF0687">
      <w:pPr>
        <w:numPr>
          <w:ilvl w:val="0"/>
          <w:numId w:val="12"/>
        </w:numPr>
        <w:spacing w:after="240"/>
        <w:rPr>
          <w:rFonts w:ascii="Arial" w:hAnsi="Arial" w:cs="Arial"/>
          <w:sz w:val="22"/>
          <w:szCs w:val="22"/>
        </w:rPr>
      </w:pPr>
      <w:r w:rsidRPr="00AF0687">
        <w:rPr>
          <w:rFonts w:ascii="Arial" w:hAnsi="Arial" w:cs="Arial"/>
          <w:sz w:val="22"/>
          <w:szCs w:val="22"/>
        </w:rPr>
        <w:t>‘Rule of thumb’ guidelines: departure from these guidelines should only be done with the knowledge and consent of the line manager.</w:t>
      </w:r>
    </w:p>
    <w:p w14:paraId="7460C1A2" w14:textId="77777777" w:rsidR="00AF0687" w:rsidRPr="00AF0687" w:rsidRDefault="00AF0687" w:rsidP="00AF0687">
      <w:pPr>
        <w:numPr>
          <w:ilvl w:val="0"/>
          <w:numId w:val="12"/>
        </w:numPr>
        <w:spacing w:after="360"/>
        <w:ind w:left="714" w:hanging="357"/>
        <w:rPr>
          <w:rFonts w:ascii="Arial" w:hAnsi="Arial" w:cs="Arial"/>
          <w:sz w:val="22"/>
          <w:szCs w:val="22"/>
        </w:rPr>
      </w:pPr>
      <w:r w:rsidRPr="00AF0687">
        <w:rPr>
          <w:rFonts w:ascii="Arial" w:hAnsi="Arial" w:cs="Arial"/>
          <w:sz w:val="22"/>
          <w:szCs w:val="22"/>
        </w:rPr>
        <w:t xml:space="preserve">‘Hard and fast’ rules, where there does not seem to be any possible justification for breaking them.  </w:t>
      </w:r>
    </w:p>
    <w:p w14:paraId="3EF15166" w14:textId="77777777" w:rsidR="00AF0687" w:rsidRPr="00AF0687" w:rsidRDefault="00AF0687" w:rsidP="00AF0687">
      <w:pPr>
        <w:pStyle w:val="Heading4"/>
        <w:ind w:hanging="360"/>
        <w:jc w:val="both"/>
        <w:rPr>
          <w:rFonts w:ascii="Arial" w:hAnsi="Arial" w:cs="Arial"/>
          <w:sz w:val="22"/>
          <w:szCs w:val="22"/>
          <w:u w:val="single"/>
        </w:rPr>
      </w:pPr>
      <w:r w:rsidRPr="00AF0687">
        <w:rPr>
          <w:rFonts w:ascii="Arial" w:hAnsi="Arial" w:cs="Arial"/>
          <w:sz w:val="22"/>
          <w:szCs w:val="22"/>
          <w:u w:val="single"/>
        </w:rPr>
        <w:t xml:space="preserve">1) Questions that staff should </w:t>
      </w:r>
      <w:proofErr w:type="gramStart"/>
      <w:r w:rsidRPr="00AF0687">
        <w:rPr>
          <w:rFonts w:ascii="Arial" w:hAnsi="Arial" w:cs="Arial"/>
          <w:sz w:val="22"/>
          <w:szCs w:val="22"/>
          <w:u w:val="single"/>
        </w:rPr>
        <w:t>ask themselves at all times</w:t>
      </w:r>
      <w:proofErr w:type="gramEnd"/>
    </w:p>
    <w:p w14:paraId="4ACC7F1C"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Whose needs are these meeting: mine or the client’s?</w:t>
      </w:r>
    </w:p>
    <w:p w14:paraId="223532D6"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Am I prepared to do this openly or not? If not, why not?</w:t>
      </w:r>
    </w:p>
    <w:p w14:paraId="6DEBF12A"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Will this action leave me or my team/establishment open to reasonable criticism?</w:t>
      </w:r>
    </w:p>
    <w:p w14:paraId="0F8FC5A8" w14:textId="77777777" w:rsidR="00AF0687" w:rsidRPr="00AF0687" w:rsidRDefault="00AF0687" w:rsidP="00AF0687">
      <w:pPr>
        <w:numPr>
          <w:ilvl w:val="0"/>
          <w:numId w:val="13"/>
        </w:numPr>
        <w:spacing w:after="120"/>
        <w:ind w:left="1560" w:hanging="357"/>
        <w:jc w:val="both"/>
        <w:rPr>
          <w:rFonts w:ascii="Arial" w:hAnsi="Arial" w:cs="Arial"/>
          <w:sz w:val="22"/>
          <w:szCs w:val="22"/>
        </w:rPr>
      </w:pPr>
      <w:r w:rsidRPr="00AF0687">
        <w:rPr>
          <w:rFonts w:ascii="Arial" w:hAnsi="Arial" w:cs="Arial"/>
          <w:sz w:val="22"/>
          <w:szCs w:val="22"/>
        </w:rPr>
        <w:t>If it will, is there anything I can do to safeguard against this?</w:t>
      </w:r>
    </w:p>
    <w:p w14:paraId="199E7901"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What role does the client see me in? Is the client able to see me in more than one role and will this action cause confusion to the client in the area?</w:t>
      </w:r>
    </w:p>
    <w:p w14:paraId="6F94CCF7"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Will this action lead others to see this client as my ‘favourite’?</w:t>
      </w:r>
    </w:p>
    <w:p w14:paraId="3A880303"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If a client objected to this, would/could the client make these feelings known?</w:t>
      </w:r>
    </w:p>
    <w:p w14:paraId="0EE8577E"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Am I responsible (What responsibility do I have) for this client if we meet off-duty?</w:t>
      </w:r>
    </w:p>
    <w:p w14:paraId="0271489B" w14:textId="77777777" w:rsidR="00AF0687" w:rsidRPr="00AF0687" w:rsidRDefault="00AF0687" w:rsidP="00AF0687">
      <w:pPr>
        <w:numPr>
          <w:ilvl w:val="0"/>
          <w:numId w:val="13"/>
        </w:numPr>
        <w:tabs>
          <w:tab w:val="clear" w:pos="1080"/>
          <w:tab w:val="num" w:pos="709"/>
        </w:tabs>
        <w:spacing w:after="120"/>
        <w:ind w:left="709" w:hanging="357"/>
        <w:jc w:val="both"/>
        <w:rPr>
          <w:rFonts w:ascii="Arial" w:hAnsi="Arial" w:cs="Arial"/>
          <w:sz w:val="22"/>
          <w:szCs w:val="22"/>
        </w:rPr>
      </w:pPr>
      <w:r w:rsidRPr="00AF0687">
        <w:rPr>
          <w:rFonts w:ascii="Arial" w:hAnsi="Arial" w:cs="Arial"/>
          <w:sz w:val="22"/>
          <w:szCs w:val="22"/>
        </w:rPr>
        <w:t>Will this action undermine the work of myself or other professional staff in the future?</w:t>
      </w:r>
    </w:p>
    <w:p w14:paraId="4EFB0EE4" w14:textId="77777777" w:rsidR="00AF0687" w:rsidRPr="00AF0687" w:rsidRDefault="00AF0687" w:rsidP="00AF0687">
      <w:pPr>
        <w:numPr>
          <w:ilvl w:val="0"/>
          <w:numId w:val="13"/>
        </w:numPr>
        <w:tabs>
          <w:tab w:val="clear" w:pos="1080"/>
          <w:tab w:val="left" w:pos="284"/>
          <w:tab w:val="num" w:pos="709"/>
        </w:tabs>
        <w:spacing w:after="120"/>
        <w:ind w:left="709" w:hanging="357"/>
        <w:jc w:val="both"/>
        <w:rPr>
          <w:rFonts w:ascii="Arial" w:hAnsi="Arial" w:cs="Arial"/>
          <w:sz w:val="22"/>
          <w:szCs w:val="22"/>
        </w:rPr>
      </w:pPr>
      <w:r w:rsidRPr="00AF0687">
        <w:rPr>
          <w:rFonts w:ascii="Arial" w:hAnsi="Arial" w:cs="Arial"/>
          <w:sz w:val="22"/>
          <w:szCs w:val="22"/>
        </w:rPr>
        <w:t xml:space="preserve">Am I prepared to record </w:t>
      </w:r>
      <w:proofErr w:type="gramStart"/>
      <w:r w:rsidRPr="00AF0687">
        <w:rPr>
          <w:rFonts w:ascii="Arial" w:hAnsi="Arial" w:cs="Arial"/>
          <w:sz w:val="22"/>
          <w:szCs w:val="22"/>
        </w:rPr>
        <w:t>this</w:t>
      </w:r>
      <w:proofErr w:type="gramEnd"/>
      <w:r w:rsidRPr="00AF0687">
        <w:rPr>
          <w:rFonts w:ascii="Arial" w:hAnsi="Arial" w:cs="Arial"/>
          <w:sz w:val="22"/>
          <w:szCs w:val="22"/>
        </w:rPr>
        <w:t xml:space="preserve"> or have it recorded? If not, why am I not prepared to record this, given our Confidentiality Policy? </w:t>
      </w:r>
    </w:p>
    <w:p w14:paraId="2730DEF2" w14:textId="3292BE08" w:rsidR="00AF0687" w:rsidRPr="00CF78A5" w:rsidRDefault="00AF0687" w:rsidP="00AF0687">
      <w:pPr>
        <w:numPr>
          <w:ilvl w:val="0"/>
          <w:numId w:val="13"/>
        </w:numPr>
        <w:tabs>
          <w:tab w:val="clear" w:pos="1080"/>
          <w:tab w:val="left" w:pos="284"/>
          <w:tab w:val="num" w:pos="709"/>
        </w:tabs>
        <w:spacing w:after="120"/>
        <w:ind w:left="709" w:hanging="357"/>
        <w:jc w:val="both"/>
        <w:rPr>
          <w:rFonts w:ascii="Arial" w:hAnsi="Arial" w:cs="Arial"/>
          <w:sz w:val="22"/>
          <w:szCs w:val="22"/>
        </w:rPr>
      </w:pPr>
      <w:r w:rsidRPr="00AF0687">
        <w:rPr>
          <w:rFonts w:ascii="Arial" w:hAnsi="Arial" w:cs="Arial"/>
          <w:sz w:val="22"/>
          <w:szCs w:val="22"/>
        </w:rPr>
        <w:t>Do I need to like this person to be able to work with the</w:t>
      </w:r>
      <w:r w:rsidR="00020362">
        <w:rPr>
          <w:rFonts w:ascii="Arial" w:hAnsi="Arial" w:cs="Arial"/>
          <w:sz w:val="22"/>
          <w:szCs w:val="22"/>
        </w:rPr>
        <w:t>m?</w:t>
      </w:r>
    </w:p>
    <w:p w14:paraId="18E5B106" w14:textId="77777777" w:rsidR="00AF0687" w:rsidRPr="00AF0687" w:rsidRDefault="00AF0687" w:rsidP="00AF0687">
      <w:pPr>
        <w:pStyle w:val="BodyText"/>
        <w:jc w:val="both"/>
        <w:rPr>
          <w:rFonts w:ascii="Arial" w:hAnsi="Arial" w:cs="Arial"/>
          <w:sz w:val="22"/>
          <w:szCs w:val="22"/>
          <w:u w:val="single"/>
        </w:rPr>
      </w:pPr>
      <w:r w:rsidRPr="00AF0687">
        <w:rPr>
          <w:rFonts w:ascii="Arial" w:hAnsi="Arial" w:cs="Arial"/>
          <w:sz w:val="22"/>
          <w:szCs w:val="22"/>
        </w:rPr>
        <w:lastRenderedPageBreak/>
        <w:t xml:space="preserve">2) </w:t>
      </w:r>
      <w:r w:rsidRPr="00AF0687">
        <w:rPr>
          <w:rFonts w:ascii="Arial" w:hAnsi="Arial" w:cs="Arial"/>
          <w:sz w:val="22"/>
          <w:szCs w:val="22"/>
          <w:u w:val="single"/>
        </w:rPr>
        <w:t>Guidelines, where departing from them should only be done with the knowledge and consent of the manager (this should be recorded on the client’s file</w:t>
      </w:r>
      <w:proofErr w:type="gramStart"/>
      <w:r w:rsidRPr="00AF0687">
        <w:rPr>
          <w:rFonts w:ascii="Arial" w:hAnsi="Arial" w:cs="Arial"/>
          <w:sz w:val="22"/>
          <w:szCs w:val="22"/>
          <w:u w:val="single"/>
        </w:rPr>
        <w:t>);</w:t>
      </w:r>
      <w:proofErr w:type="gramEnd"/>
    </w:p>
    <w:p w14:paraId="3EC4F51E"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 xml:space="preserve">Having members of </w:t>
      </w:r>
      <w:proofErr w:type="spellStart"/>
      <w:proofErr w:type="gramStart"/>
      <w:r w:rsidRPr="00AF0687">
        <w:rPr>
          <w:rFonts w:ascii="Arial" w:hAnsi="Arial" w:cs="Arial"/>
          <w:sz w:val="22"/>
          <w:szCs w:val="22"/>
        </w:rPr>
        <w:t>ones</w:t>
      </w:r>
      <w:proofErr w:type="spellEnd"/>
      <w:proofErr w:type="gramEnd"/>
      <w:r w:rsidRPr="00AF0687">
        <w:rPr>
          <w:rFonts w:ascii="Arial" w:hAnsi="Arial" w:cs="Arial"/>
          <w:sz w:val="22"/>
          <w:szCs w:val="22"/>
        </w:rPr>
        <w:t xml:space="preserve"> family coming into the workplace or being involved with clients.</w:t>
      </w:r>
    </w:p>
    <w:p w14:paraId="24FC53BF"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 xml:space="preserve">Inappropriate disclosure to clients about </w:t>
      </w:r>
      <w:proofErr w:type="spellStart"/>
      <w:r w:rsidRPr="00AF0687">
        <w:rPr>
          <w:rFonts w:ascii="Arial" w:hAnsi="Arial" w:cs="Arial"/>
          <w:sz w:val="22"/>
          <w:szCs w:val="22"/>
        </w:rPr>
        <w:t>ones</w:t>
      </w:r>
      <w:proofErr w:type="spellEnd"/>
      <w:r w:rsidRPr="00AF0687">
        <w:rPr>
          <w:rFonts w:ascii="Arial" w:hAnsi="Arial" w:cs="Arial"/>
          <w:sz w:val="22"/>
          <w:szCs w:val="22"/>
        </w:rPr>
        <w:t xml:space="preserve"> </w:t>
      </w:r>
      <w:proofErr w:type="gramStart"/>
      <w:r w:rsidRPr="00AF0687">
        <w:rPr>
          <w:rFonts w:ascii="Arial" w:hAnsi="Arial" w:cs="Arial"/>
          <w:sz w:val="22"/>
          <w:szCs w:val="22"/>
        </w:rPr>
        <w:t>own</w:t>
      </w:r>
      <w:proofErr w:type="gramEnd"/>
      <w:r w:rsidRPr="00AF0687">
        <w:rPr>
          <w:rFonts w:ascii="Arial" w:hAnsi="Arial" w:cs="Arial"/>
          <w:sz w:val="22"/>
          <w:szCs w:val="22"/>
        </w:rPr>
        <w:t xml:space="preserve"> personal life</w:t>
      </w:r>
    </w:p>
    <w:p w14:paraId="7F2583AD"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Friends/family coming on holidays that are for the benefit of clients</w:t>
      </w:r>
    </w:p>
    <w:p w14:paraId="5D397404"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Meeting clients socially when off duty</w:t>
      </w:r>
    </w:p>
    <w:p w14:paraId="00249426"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Continuing a friendship with clients past the end of the strictly professional relationship</w:t>
      </w:r>
    </w:p>
    <w:p w14:paraId="16542F5A"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 xml:space="preserve">Staff should </w:t>
      </w:r>
      <w:proofErr w:type="gramStart"/>
      <w:r w:rsidRPr="00AF0687">
        <w:rPr>
          <w:rFonts w:ascii="Arial" w:hAnsi="Arial" w:cs="Arial"/>
          <w:sz w:val="22"/>
          <w:szCs w:val="22"/>
        </w:rPr>
        <w:t>avoid physical contact with clients at all times</w:t>
      </w:r>
      <w:proofErr w:type="gramEnd"/>
    </w:p>
    <w:p w14:paraId="36A9565B"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Clients undertaking work for staff</w:t>
      </w:r>
    </w:p>
    <w:p w14:paraId="1962ADEB"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 xml:space="preserve">Gifts from clients or </w:t>
      </w:r>
      <w:proofErr w:type="gramStart"/>
      <w:r w:rsidRPr="00AF0687">
        <w:rPr>
          <w:rFonts w:ascii="Arial" w:hAnsi="Arial" w:cs="Arial"/>
          <w:sz w:val="22"/>
          <w:szCs w:val="22"/>
        </w:rPr>
        <w:t>clients</w:t>
      </w:r>
      <w:proofErr w:type="gramEnd"/>
      <w:r w:rsidRPr="00AF0687">
        <w:rPr>
          <w:rFonts w:ascii="Arial" w:hAnsi="Arial" w:cs="Arial"/>
          <w:sz w:val="22"/>
          <w:szCs w:val="22"/>
        </w:rPr>
        <w:t xml:space="preserve"> relatives to staff </w:t>
      </w:r>
    </w:p>
    <w:p w14:paraId="79B6D9A6"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Staff actions in or out of work compromising the reputation of the organisation</w:t>
      </w:r>
    </w:p>
    <w:p w14:paraId="76C8A7DE"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Personal relationships between staff developing at work</w:t>
      </w:r>
    </w:p>
    <w:p w14:paraId="0ADCE584"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Drinking alcohol when on duty</w:t>
      </w:r>
    </w:p>
    <w:p w14:paraId="575DA1CA"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Children should not be brought into the workplace, except in emergencies when alternative arrangements cannot be made soon enough</w:t>
      </w:r>
    </w:p>
    <w:p w14:paraId="3E149BFF"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Staff should not arrange to see clients when off duty. If staff happen to meet clients, they should remember not to jeopardise their role as staff and should inform relevant staff on duty should any significant conversation occur</w:t>
      </w:r>
    </w:p>
    <w:p w14:paraId="37B168C5"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Where staff accompany clients on a residential break which aim to benefit clients, they must not take their own family with them</w:t>
      </w:r>
    </w:p>
    <w:p w14:paraId="2C0D0CF5"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Gifts must not be accepted from clients, unless it can be shown that refusal of a gift can be detrimental to the client (please refer to donations policy before agreeing to accept a gift from a client)</w:t>
      </w:r>
    </w:p>
    <w:p w14:paraId="0BB6E01C"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Staff must not witness wills or be named executors</w:t>
      </w:r>
    </w:p>
    <w:p w14:paraId="01C04221"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Staff must neither sell things to, nor buy things from clients</w:t>
      </w:r>
    </w:p>
    <w:p w14:paraId="47B5A90E" w14:textId="77777777" w:rsidR="00AF0687" w:rsidRPr="00AF0687" w:rsidRDefault="00AF0687" w:rsidP="00AF0687">
      <w:pPr>
        <w:numPr>
          <w:ilvl w:val="0"/>
          <w:numId w:val="15"/>
        </w:numPr>
        <w:spacing w:after="120"/>
        <w:jc w:val="both"/>
        <w:rPr>
          <w:rFonts w:ascii="Arial" w:hAnsi="Arial" w:cs="Arial"/>
          <w:sz w:val="22"/>
          <w:szCs w:val="22"/>
        </w:rPr>
      </w:pPr>
      <w:r w:rsidRPr="00AF0687">
        <w:rPr>
          <w:rFonts w:ascii="Arial" w:hAnsi="Arial" w:cs="Arial"/>
          <w:sz w:val="22"/>
          <w:szCs w:val="22"/>
        </w:rPr>
        <w:t xml:space="preserve">Staff must not accept either for themselves or their </w:t>
      </w:r>
      <w:proofErr w:type="gramStart"/>
      <w:r w:rsidRPr="00AF0687">
        <w:rPr>
          <w:rFonts w:ascii="Arial" w:hAnsi="Arial" w:cs="Arial"/>
          <w:sz w:val="22"/>
          <w:szCs w:val="22"/>
        </w:rPr>
        <w:t>families</w:t>
      </w:r>
      <w:proofErr w:type="gramEnd"/>
      <w:r w:rsidRPr="00AF0687">
        <w:rPr>
          <w:rFonts w:ascii="Arial" w:hAnsi="Arial" w:cs="Arial"/>
          <w:sz w:val="22"/>
          <w:szCs w:val="22"/>
        </w:rPr>
        <w:t xml:space="preserve"> free services from clients, where such services should normally be charged for</w:t>
      </w:r>
    </w:p>
    <w:p w14:paraId="1F23595A"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Staff must not buy from or sell goods to clients</w:t>
      </w:r>
    </w:p>
    <w:p w14:paraId="2A27A551" w14:textId="77777777" w:rsidR="00AF0687" w:rsidRPr="00AF0687" w:rsidRDefault="00AF0687" w:rsidP="00AF0687">
      <w:pPr>
        <w:pStyle w:val="Heading6"/>
        <w:jc w:val="both"/>
        <w:rPr>
          <w:rFonts w:ascii="Arial" w:hAnsi="Arial" w:cs="Arial"/>
          <w:sz w:val="22"/>
          <w:szCs w:val="22"/>
          <w:u w:val="single"/>
        </w:rPr>
      </w:pPr>
      <w:r w:rsidRPr="00AF0687">
        <w:rPr>
          <w:rFonts w:ascii="Arial" w:hAnsi="Arial" w:cs="Arial"/>
          <w:sz w:val="22"/>
          <w:szCs w:val="22"/>
          <w:u w:val="single"/>
        </w:rPr>
        <w:t>3) Rules where there are no circumstances in which they could be broken</w:t>
      </w:r>
    </w:p>
    <w:p w14:paraId="4DFDE32D" w14:textId="77777777" w:rsidR="00AF0687" w:rsidRPr="00AF0687" w:rsidRDefault="00AF0687" w:rsidP="00AF0687">
      <w:pPr>
        <w:numPr>
          <w:ilvl w:val="0"/>
          <w:numId w:val="16"/>
        </w:numPr>
        <w:spacing w:after="120"/>
        <w:jc w:val="both"/>
        <w:rPr>
          <w:rFonts w:ascii="Arial" w:hAnsi="Arial" w:cs="Arial"/>
          <w:sz w:val="22"/>
          <w:szCs w:val="22"/>
        </w:rPr>
      </w:pPr>
      <w:r w:rsidRPr="00AF0687">
        <w:rPr>
          <w:rFonts w:ascii="Arial" w:hAnsi="Arial" w:cs="Arial"/>
          <w:sz w:val="22"/>
          <w:szCs w:val="22"/>
        </w:rPr>
        <w:t>No sexual relationship between staff and clients is permitted</w:t>
      </w:r>
    </w:p>
    <w:p w14:paraId="20010B84" w14:textId="77777777" w:rsidR="00AF0687" w:rsidRPr="00AF0687" w:rsidRDefault="00AF0687" w:rsidP="00AF0687">
      <w:pPr>
        <w:numPr>
          <w:ilvl w:val="0"/>
          <w:numId w:val="16"/>
        </w:numPr>
        <w:spacing w:after="120"/>
        <w:jc w:val="both"/>
        <w:rPr>
          <w:rFonts w:ascii="Arial" w:hAnsi="Arial" w:cs="Arial"/>
          <w:sz w:val="22"/>
          <w:szCs w:val="22"/>
        </w:rPr>
      </w:pPr>
      <w:r w:rsidRPr="00AF0687">
        <w:rPr>
          <w:rFonts w:ascii="Arial" w:hAnsi="Arial" w:cs="Arial"/>
          <w:sz w:val="22"/>
          <w:szCs w:val="22"/>
        </w:rPr>
        <w:t>Staff must not borrow money from clients</w:t>
      </w:r>
    </w:p>
    <w:p w14:paraId="63239C72"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 xml:space="preserve">Clients coming to </w:t>
      </w:r>
      <w:proofErr w:type="spellStart"/>
      <w:proofErr w:type="gramStart"/>
      <w:r w:rsidRPr="00AF0687">
        <w:rPr>
          <w:rFonts w:ascii="Arial" w:hAnsi="Arial" w:cs="Arial"/>
          <w:sz w:val="22"/>
          <w:szCs w:val="22"/>
        </w:rPr>
        <w:t>ones</w:t>
      </w:r>
      <w:proofErr w:type="spellEnd"/>
      <w:proofErr w:type="gramEnd"/>
      <w:r w:rsidRPr="00AF0687">
        <w:rPr>
          <w:rFonts w:ascii="Arial" w:hAnsi="Arial" w:cs="Arial"/>
          <w:sz w:val="22"/>
          <w:szCs w:val="22"/>
        </w:rPr>
        <w:t xml:space="preserve"> home</w:t>
      </w:r>
    </w:p>
    <w:p w14:paraId="6835A4EB"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Staff must not give their home, work (?), mobile phone numbers or address to clients unless they work from home.</w:t>
      </w:r>
    </w:p>
    <w:p w14:paraId="6D04AD9A" w14:textId="77777777" w:rsidR="00AF0687" w:rsidRPr="00AF0687" w:rsidRDefault="00AF0687" w:rsidP="00AF0687">
      <w:pPr>
        <w:numPr>
          <w:ilvl w:val="0"/>
          <w:numId w:val="15"/>
        </w:numPr>
        <w:spacing w:after="120"/>
        <w:jc w:val="both"/>
        <w:rPr>
          <w:rFonts w:ascii="Arial" w:hAnsi="Arial" w:cs="Arial"/>
          <w:sz w:val="22"/>
          <w:szCs w:val="22"/>
        </w:rPr>
      </w:pPr>
      <w:r w:rsidRPr="00AF0687">
        <w:rPr>
          <w:rFonts w:ascii="Arial" w:hAnsi="Arial" w:cs="Arial"/>
          <w:sz w:val="22"/>
          <w:szCs w:val="22"/>
        </w:rPr>
        <w:t xml:space="preserve">Staff must not give or loan their own money to clients. </w:t>
      </w:r>
    </w:p>
    <w:p w14:paraId="6784CBCD" w14:textId="77777777" w:rsidR="00AF0687" w:rsidRPr="00AF0687" w:rsidRDefault="00AF0687" w:rsidP="00AF0687">
      <w:pPr>
        <w:numPr>
          <w:ilvl w:val="0"/>
          <w:numId w:val="14"/>
        </w:numPr>
        <w:spacing w:after="120"/>
        <w:ind w:left="714" w:hanging="357"/>
        <w:jc w:val="both"/>
        <w:rPr>
          <w:rFonts w:ascii="Arial" w:hAnsi="Arial" w:cs="Arial"/>
          <w:sz w:val="22"/>
          <w:szCs w:val="22"/>
        </w:rPr>
      </w:pPr>
      <w:r w:rsidRPr="00AF0687">
        <w:rPr>
          <w:rFonts w:ascii="Arial" w:hAnsi="Arial" w:cs="Arial"/>
          <w:sz w:val="22"/>
          <w:szCs w:val="22"/>
        </w:rPr>
        <w:t>Making oneself available to clients when at home and off duty.</w:t>
      </w:r>
    </w:p>
    <w:p w14:paraId="6C8B762D" w14:textId="77777777" w:rsidR="00AF0687" w:rsidRPr="00AF0687" w:rsidRDefault="00AF0687" w:rsidP="00AF0687">
      <w:pPr>
        <w:numPr>
          <w:ilvl w:val="0"/>
          <w:numId w:val="15"/>
        </w:numPr>
        <w:spacing w:after="120"/>
        <w:ind w:left="714" w:hanging="357"/>
        <w:jc w:val="both"/>
        <w:rPr>
          <w:rFonts w:ascii="Arial" w:hAnsi="Arial" w:cs="Arial"/>
          <w:sz w:val="22"/>
          <w:szCs w:val="22"/>
        </w:rPr>
      </w:pPr>
      <w:r w:rsidRPr="00AF0687">
        <w:rPr>
          <w:rFonts w:ascii="Arial" w:hAnsi="Arial" w:cs="Arial"/>
          <w:sz w:val="22"/>
          <w:szCs w:val="22"/>
        </w:rPr>
        <w:t>Clients must not be taken to the home of a staff member.</w:t>
      </w:r>
    </w:p>
    <w:p w14:paraId="3D417C1B" w14:textId="77777777" w:rsidR="00AF0687" w:rsidRPr="00AF0687" w:rsidRDefault="00AF0687" w:rsidP="00AF0687">
      <w:pPr>
        <w:rPr>
          <w:rFonts w:ascii="Arial" w:hAnsi="Arial" w:cs="Arial"/>
          <w:sz w:val="22"/>
          <w:szCs w:val="22"/>
        </w:rPr>
      </w:pPr>
    </w:p>
    <w:p w14:paraId="7517ADE4" w14:textId="4EA9A443" w:rsidR="00E030D7" w:rsidRPr="00AF0687" w:rsidRDefault="00E030D7" w:rsidP="008877CE">
      <w:pPr>
        <w:spacing w:before="100" w:beforeAutospacing="1" w:after="100" w:afterAutospacing="1"/>
        <w:rPr>
          <w:rFonts w:ascii="Arial" w:hAnsi="Arial" w:cs="Arial"/>
          <w:sz w:val="22"/>
          <w:szCs w:val="22"/>
        </w:rPr>
      </w:pPr>
    </w:p>
    <w:sectPr w:rsidR="00E030D7" w:rsidRPr="00AF0687" w:rsidSect="00D64970">
      <w:headerReference w:type="even" r:id="rId9"/>
      <w:headerReference w:type="default" r:id="rId10"/>
      <w:footerReference w:type="even" r:id="rId11"/>
      <w:footerReference w:type="default" r:id="rId12"/>
      <w:headerReference w:type="first" r:id="rId13"/>
      <w:footerReference w:type="first" r:id="rId14"/>
      <w:pgSz w:w="11906" w:h="16838"/>
      <w:pgMar w:top="96" w:right="720" w:bottom="765" w:left="720" w:header="3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AFAF" w14:textId="77777777" w:rsidR="00523C4C" w:rsidRDefault="00523C4C">
      <w:r>
        <w:separator/>
      </w:r>
    </w:p>
  </w:endnote>
  <w:endnote w:type="continuationSeparator" w:id="0">
    <w:p w14:paraId="6B46EE94" w14:textId="77777777" w:rsidR="00523C4C" w:rsidRDefault="0052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011E" w14:textId="77777777" w:rsidR="00273AB8" w:rsidRDefault="00273AB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C353" w14:textId="120F8A5B" w:rsidR="00E8069C" w:rsidRDefault="00D3719E" w:rsidP="00736299">
    <w:pPr>
      <w:pStyle w:val="Footer"/>
      <w:rPr>
        <w:lang w:val="en-US"/>
      </w:rPr>
    </w:pPr>
    <w:r>
      <w:t xml:space="preserve">   </w:t>
    </w:r>
    <w:r>
      <w:tab/>
    </w:r>
    <w:r w:rsidR="00E8069C">
      <w:rPr>
        <w:lang w:val="en-US"/>
      </w:rPr>
      <w:t xml:space="preserve">Policy No. </w:t>
    </w:r>
    <w:r w:rsidR="00E8069C">
      <w:rPr>
        <w:lang w:val="en-US"/>
      </w:rPr>
      <w:t>2</w:t>
    </w:r>
    <w:r w:rsidR="00E8069C">
      <w:rPr>
        <w:lang w:val="en-US"/>
      </w:rPr>
      <w:t xml:space="preserve"> Issue </w:t>
    </w:r>
    <w:r w:rsidR="00E8069C">
      <w:rPr>
        <w:lang w:val="en-US"/>
      </w:rPr>
      <w:t>1</w:t>
    </w:r>
    <w:r w:rsidR="00E8069C">
      <w:rPr>
        <w:lang w:val="en-US"/>
      </w:rPr>
      <w:t xml:space="preserve"> </w:t>
    </w:r>
    <w:r w:rsidR="00E8069C">
      <w:rPr>
        <w:lang w:val="en-US"/>
      </w:rPr>
      <w:t>July</w:t>
    </w:r>
    <w:r w:rsidR="00E8069C">
      <w:rPr>
        <w:lang w:val="en-US"/>
      </w:rPr>
      <w:t xml:space="preserve"> 2024 </w:t>
    </w:r>
  </w:p>
  <w:p w14:paraId="018F011F" w14:textId="311E23B1" w:rsidR="00273AB8" w:rsidRDefault="00D3719E">
    <w:pPr>
      <w:shd w:val="clear" w:color="auto" w:fill="FFFFFF"/>
      <w:spacing w:line="360" w:lineRule="auto"/>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0121" w14:textId="77777777" w:rsidR="00273AB8" w:rsidRDefault="00273AB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23E8" w14:textId="77777777" w:rsidR="00523C4C" w:rsidRDefault="00523C4C">
      <w:r>
        <w:separator/>
      </w:r>
    </w:p>
  </w:footnote>
  <w:footnote w:type="continuationSeparator" w:id="0">
    <w:p w14:paraId="532869B5" w14:textId="77777777" w:rsidR="00523C4C" w:rsidRDefault="0052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0111" w14:textId="77777777" w:rsidR="00273AB8" w:rsidRDefault="00273AB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7F93" w14:textId="77777777" w:rsidR="00B65AA9" w:rsidRDefault="00B65AA9" w:rsidP="00B65AA9">
    <w:pPr>
      <w:tabs>
        <w:tab w:val="left" w:pos="9330"/>
      </w:tabs>
      <w:spacing w:line="276" w:lineRule="auto"/>
      <w:rPr>
        <w:rFonts w:ascii="Arial" w:eastAsia="Arial" w:hAnsi="Arial" w:cs="Arial"/>
        <w:b/>
        <w:i/>
        <w:color w:val="E36C0A"/>
        <w:sz w:val="20"/>
        <w:szCs w:val="20"/>
      </w:rPr>
    </w:pPr>
    <w:r>
      <w:rPr>
        <w:rFonts w:ascii="Arial" w:eastAsia="Arial" w:hAnsi="Arial" w:cs="Arial"/>
        <w:b/>
        <w:i/>
        <w:color w:val="E36C0A"/>
        <w:sz w:val="20"/>
        <w:szCs w:val="20"/>
      </w:rPr>
      <w:tab/>
    </w:r>
  </w:p>
  <w:p w14:paraId="314E0285" w14:textId="436934F3" w:rsidR="00A47E5E" w:rsidRDefault="00B65AA9" w:rsidP="00A47E5E">
    <w:pPr>
      <w:tabs>
        <w:tab w:val="left" w:pos="1230"/>
        <w:tab w:val="center" w:pos="5233"/>
        <w:tab w:val="left" w:pos="9690"/>
      </w:tabs>
      <w:spacing w:line="360" w:lineRule="auto"/>
      <w:rPr>
        <w:rFonts w:ascii="Arial" w:eastAsia="Arial" w:hAnsi="Arial" w:cs="Arial"/>
        <w:b/>
        <w:sz w:val="20"/>
        <w:szCs w:val="20"/>
      </w:rPr>
    </w:pPr>
    <w:r>
      <w:rPr>
        <w:rFonts w:ascii="Arial" w:eastAsia="Arial" w:hAnsi="Arial" w:cs="Arial"/>
        <w:b/>
        <w:i/>
        <w:color w:val="6600CC"/>
        <w:sz w:val="20"/>
        <w:szCs w:val="20"/>
      </w:rPr>
      <w:tab/>
    </w:r>
    <w:r>
      <w:rPr>
        <w:rFonts w:ascii="Arial" w:eastAsia="Arial" w:hAnsi="Arial" w:cs="Arial"/>
        <w:b/>
        <w:i/>
        <w:color w:val="6600CC"/>
        <w:sz w:val="20"/>
        <w:szCs w:val="20"/>
      </w:rPr>
      <w:tab/>
    </w:r>
  </w:p>
  <w:p w14:paraId="18C3732C" w14:textId="7F05853D" w:rsidR="00B65AA9" w:rsidRDefault="00B65AA9" w:rsidP="00B65AA9">
    <w:pPr>
      <w:tabs>
        <w:tab w:val="left" w:pos="1230"/>
        <w:tab w:val="center" w:pos="5233"/>
        <w:tab w:val="right" w:pos="10466"/>
      </w:tabs>
      <w:spacing w:line="360" w:lineRule="auto"/>
      <w:rPr>
        <w:rFonts w:ascii="Arial" w:eastAsia="Arial" w:hAnsi="Arial" w:cs="Arial"/>
        <w:b/>
        <w:sz w:val="20"/>
        <w:szCs w:val="20"/>
      </w:rPr>
    </w:pPr>
    <w:r>
      <w:rPr>
        <w:rFonts w:ascii="Arial" w:eastAsia="Arial" w:hAnsi="Arial" w:cs="Arial"/>
        <w:b/>
        <w:sz w:val="20"/>
        <w:szCs w:val="20"/>
      </w:rPr>
      <w:tab/>
    </w:r>
  </w:p>
  <w:p w14:paraId="6CA7678D" w14:textId="2DE3B144" w:rsidR="00B65AA9" w:rsidRDefault="00B65AA9" w:rsidP="00A47E5E">
    <w:pPr>
      <w:tabs>
        <w:tab w:val="left" w:pos="450"/>
        <w:tab w:val="left" w:pos="1230"/>
        <w:tab w:val="center" w:pos="5233"/>
        <w:tab w:val="left" w:pos="9585"/>
      </w:tabs>
      <w:spacing w:line="360" w:lineRule="auto"/>
      <w:rPr>
        <w:rFonts w:ascii="Arial" w:eastAsia="Arial" w:hAnsi="Arial" w:cs="Arial"/>
        <w:b/>
        <w:sz w:val="22"/>
        <w:szCs w:val="22"/>
      </w:rPr>
    </w:pPr>
    <w:r>
      <w:rPr>
        <w:rFonts w:ascii="Arial" w:eastAsia="Arial" w:hAnsi="Arial" w:cs="Arial"/>
        <w:b/>
        <w:sz w:val="20"/>
        <w:szCs w:val="20"/>
      </w:rPr>
      <w:tab/>
    </w:r>
    <w:r>
      <w:rPr>
        <w:rFonts w:ascii="Arial" w:eastAsia="Arial" w:hAnsi="Arial" w:cs="Arial"/>
        <w:b/>
        <w:sz w:val="20"/>
        <w:szCs w:val="20"/>
      </w:rPr>
      <w:tab/>
    </w:r>
  </w:p>
  <w:p w14:paraId="018F0119" w14:textId="77777777" w:rsidR="00273AB8" w:rsidRDefault="00273AB8">
    <w:pPr>
      <w:keepNext/>
      <w:rPr>
        <w:rFonts w:ascii="Arial" w:eastAsia="Arial" w:hAnsi="Arial" w:cs="Arial"/>
        <w:b/>
        <w:sz w:val="22"/>
        <w:szCs w:val="22"/>
      </w:rPr>
    </w:pPr>
  </w:p>
  <w:p w14:paraId="018F011A" w14:textId="77777777" w:rsidR="00273AB8" w:rsidRDefault="00273AB8">
    <w:pPr>
      <w:keepNext/>
      <w:rPr>
        <w:rFonts w:ascii="Arial" w:eastAsia="Arial" w:hAnsi="Arial" w:cs="Arial"/>
        <w:b/>
        <w:sz w:val="22"/>
        <w:szCs w:val="22"/>
      </w:rPr>
    </w:pPr>
  </w:p>
  <w:p w14:paraId="018F011B" w14:textId="77777777" w:rsidR="00273AB8" w:rsidRDefault="00273AB8">
    <w:pPr>
      <w:keepNext/>
      <w:rPr>
        <w:rFonts w:ascii="Arial" w:eastAsia="Arial" w:hAnsi="Arial" w:cs="Arial"/>
        <w:b/>
        <w:sz w:val="22"/>
        <w:szCs w:val="22"/>
      </w:rPr>
    </w:pPr>
  </w:p>
  <w:p w14:paraId="018F011C" w14:textId="77777777" w:rsidR="00273AB8" w:rsidRDefault="00273AB8">
    <w:pPr>
      <w:keepNext/>
      <w:rPr>
        <w:rFonts w:ascii="Arial" w:eastAsia="Arial" w:hAnsi="Arial" w:cs="Arial"/>
        <w:b/>
        <w:sz w:val="22"/>
        <w:szCs w:val="22"/>
      </w:rPr>
    </w:pPr>
  </w:p>
  <w:p w14:paraId="018F011D" w14:textId="77777777" w:rsidR="00273AB8" w:rsidRDefault="00273AB8">
    <w:pPr>
      <w:keepNext/>
      <w:spacing w:line="360" w:lineRule="auto"/>
      <w:jc w:val="center"/>
      <w:rPr>
        <w:rFonts w:ascii="Arial" w:eastAsia="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0120" w14:textId="77777777" w:rsidR="00273AB8" w:rsidRDefault="00273AB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A6F"/>
    <w:multiLevelType w:val="hybridMultilevel"/>
    <w:tmpl w:val="43D0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AB5D17"/>
    <w:multiLevelType w:val="multilevel"/>
    <w:tmpl w:val="EC5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BD7"/>
    <w:multiLevelType w:val="hybridMultilevel"/>
    <w:tmpl w:val="286E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51607"/>
    <w:multiLevelType w:val="hybridMultilevel"/>
    <w:tmpl w:val="F608203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E951E25"/>
    <w:multiLevelType w:val="hybridMultilevel"/>
    <w:tmpl w:val="44D617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1CD06F9"/>
    <w:multiLevelType w:val="hybridMultilevel"/>
    <w:tmpl w:val="75A6DFCE"/>
    <w:lvl w:ilvl="0" w:tplc="50EA9F6A">
      <w:start w:val="1"/>
      <w:numFmt w:val="bullet"/>
      <w:lvlText w:val=""/>
      <w:legacy w:legacy="1" w:legacySpace="120" w:legacyIndent="360"/>
      <w:lvlJc w:val="left"/>
      <w:pPr>
        <w:ind w:left="-1416"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6" w15:restartNumberingAfterBreak="0">
    <w:nsid w:val="437B04C9"/>
    <w:multiLevelType w:val="multilevel"/>
    <w:tmpl w:val="736C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A1805"/>
    <w:multiLevelType w:val="hybridMultilevel"/>
    <w:tmpl w:val="51EAFAA6"/>
    <w:lvl w:ilvl="0" w:tplc="50EA9F6A">
      <w:start w:val="1"/>
      <w:numFmt w:val="bullet"/>
      <w:lvlText w:val=""/>
      <w:legacy w:legacy="1" w:legacySpace="120" w:legacyIndent="360"/>
      <w:lvlJc w:val="left"/>
      <w:pPr>
        <w:ind w:left="164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D2028C"/>
    <w:multiLevelType w:val="hybridMultilevel"/>
    <w:tmpl w:val="6F10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C4E38"/>
    <w:multiLevelType w:val="hybridMultilevel"/>
    <w:tmpl w:val="E3AE1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DB2C7D"/>
    <w:multiLevelType w:val="multilevel"/>
    <w:tmpl w:val="FD0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90572"/>
    <w:multiLevelType w:val="hybridMultilevel"/>
    <w:tmpl w:val="20F81DDE"/>
    <w:lvl w:ilvl="0" w:tplc="50EA9F6A">
      <w:start w:val="1"/>
      <w:numFmt w:val="bullet"/>
      <w:lvlText w:val=""/>
      <w:legacy w:legacy="1" w:legacySpace="120" w:legacyIndent="360"/>
      <w:lvlJc w:val="left"/>
      <w:pPr>
        <w:ind w:left="1674"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5B2329C6"/>
    <w:multiLevelType w:val="hybridMultilevel"/>
    <w:tmpl w:val="5A8AF4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2532BB"/>
    <w:multiLevelType w:val="multilevel"/>
    <w:tmpl w:val="CCA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5173F"/>
    <w:multiLevelType w:val="hybridMultilevel"/>
    <w:tmpl w:val="330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07311"/>
    <w:multiLevelType w:val="hybridMultilevel"/>
    <w:tmpl w:val="373EA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465393">
    <w:abstractNumId w:val="6"/>
  </w:num>
  <w:num w:numId="2" w16cid:durableId="1788039211">
    <w:abstractNumId w:val="1"/>
  </w:num>
  <w:num w:numId="3" w16cid:durableId="114911394">
    <w:abstractNumId w:val="10"/>
  </w:num>
  <w:num w:numId="4" w16cid:durableId="17434331">
    <w:abstractNumId w:val="13"/>
  </w:num>
  <w:num w:numId="5" w16cid:durableId="115413216">
    <w:abstractNumId w:val="2"/>
  </w:num>
  <w:num w:numId="6" w16cid:durableId="795300358">
    <w:abstractNumId w:val="14"/>
  </w:num>
  <w:num w:numId="7" w16cid:durableId="628054781">
    <w:abstractNumId w:val="8"/>
  </w:num>
  <w:num w:numId="8" w16cid:durableId="1291782653">
    <w:abstractNumId w:val="3"/>
  </w:num>
  <w:num w:numId="9" w16cid:durableId="1344019343">
    <w:abstractNumId w:val="5"/>
  </w:num>
  <w:num w:numId="10" w16cid:durableId="1885749573">
    <w:abstractNumId w:val="7"/>
  </w:num>
  <w:num w:numId="11" w16cid:durableId="715201517">
    <w:abstractNumId w:val="11"/>
  </w:num>
  <w:num w:numId="12" w16cid:durableId="61368517">
    <w:abstractNumId w:val="12"/>
  </w:num>
  <w:num w:numId="13" w16cid:durableId="313461209">
    <w:abstractNumId w:val="4"/>
  </w:num>
  <w:num w:numId="14" w16cid:durableId="1965769242">
    <w:abstractNumId w:val="15"/>
  </w:num>
  <w:num w:numId="15" w16cid:durableId="763258000">
    <w:abstractNumId w:val="0"/>
  </w:num>
  <w:num w:numId="16" w16cid:durableId="1073773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B8"/>
    <w:rsid w:val="00020362"/>
    <w:rsid w:val="000B37FF"/>
    <w:rsid w:val="00152E49"/>
    <w:rsid w:val="00170C09"/>
    <w:rsid w:val="001766E7"/>
    <w:rsid w:val="001A23CE"/>
    <w:rsid w:val="001C1888"/>
    <w:rsid w:val="00257C3B"/>
    <w:rsid w:val="00273AB8"/>
    <w:rsid w:val="002A41E1"/>
    <w:rsid w:val="0030084E"/>
    <w:rsid w:val="003C1743"/>
    <w:rsid w:val="003E366F"/>
    <w:rsid w:val="003E54D6"/>
    <w:rsid w:val="004223BD"/>
    <w:rsid w:val="00480E05"/>
    <w:rsid w:val="005011B6"/>
    <w:rsid w:val="00523C4C"/>
    <w:rsid w:val="00535467"/>
    <w:rsid w:val="005E096B"/>
    <w:rsid w:val="00632843"/>
    <w:rsid w:val="00653C26"/>
    <w:rsid w:val="006914ED"/>
    <w:rsid w:val="006A43CF"/>
    <w:rsid w:val="006E7453"/>
    <w:rsid w:val="00736299"/>
    <w:rsid w:val="00777364"/>
    <w:rsid w:val="00787632"/>
    <w:rsid w:val="007A7605"/>
    <w:rsid w:val="007D155B"/>
    <w:rsid w:val="007F69C5"/>
    <w:rsid w:val="00810319"/>
    <w:rsid w:val="00825F05"/>
    <w:rsid w:val="00867D30"/>
    <w:rsid w:val="008877CE"/>
    <w:rsid w:val="008917E8"/>
    <w:rsid w:val="008A0158"/>
    <w:rsid w:val="00950FB9"/>
    <w:rsid w:val="0097509B"/>
    <w:rsid w:val="0098277C"/>
    <w:rsid w:val="009B3D80"/>
    <w:rsid w:val="009E77A3"/>
    <w:rsid w:val="00A006B2"/>
    <w:rsid w:val="00A44515"/>
    <w:rsid w:val="00A47E5E"/>
    <w:rsid w:val="00A54B79"/>
    <w:rsid w:val="00A65B89"/>
    <w:rsid w:val="00A813D5"/>
    <w:rsid w:val="00A930E8"/>
    <w:rsid w:val="00AF0687"/>
    <w:rsid w:val="00AF07E0"/>
    <w:rsid w:val="00B24D64"/>
    <w:rsid w:val="00B63EA7"/>
    <w:rsid w:val="00B65AA9"/>
    <w:rsid w:val="00B837C4"/>
    <w:rsid w:val="00BA7DD9"/>
    <w:rsid w:val="00C01245"/>
    <w:rsid w:val="00C348AF"/>
    <w:rsid w:val="00C36FFE"/>
    <w:rsid w:val="00CE526B"/>
    <w:rsid w:val="00CF5753"/>
    <w:rsid w:val="00CF78A5"/>
    <w:rsid w:val="00D2054D"/>
    <w:rsid w:val="00D3719E"/>
    <w:rsid w:val="00D44990"/>
    <w:rsid w:val="00D53A5C"/>
    <w:rsid w:val="00D64970"/>
    <w:rsid w:val="00D8166B"/>
    <w:rsid w:val="00E0304C"/>
    <w:rsid w:val="00E030D7"/>
    <w:rsid w:val="00E16609"/>
    <w:rsid w:val="00E42180"/>
    <w:rsid w:val="00E651AA"/>
    <w:rsid w:val="00E8069C"/>
    <w:rsid w:val="00E92C48"/>
    <w:rsid w:val="00EE7C32"/>
    <w:rsid w:val="00F1471E"/>
    <w:rsid w:val="00F26B54"/>
    <w:rsid w:val="00F60815"/>
    <w:rsid w:val="00F65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8F0110"/>
  <w15:docId w15:val="{1B3453FB-6B63-4265-B78B-AE97952A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23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customStyle="1" w:styleId="HeaderChar">
    <w:name w:val="Header Char"/>
    <w:basedOn w:val="DefaultParagraphFont"/>
    <w:link w:val="Header"/>
    <w:uiPriority w:val="99"/>
    <w:qFormat/>
    <w:rsid w:val="00306D0F"/>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306D0F"/>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0E26A9"/>
    <w:rPr>
      <w:rFonts w:ascii="Segoe UI" w:eastAsia="Times New Roman" w:hAnsi="Segoe UI" w:cs="Segoe UI"/>
      <w:sz w:val="18"/>
      <w:szCs w:val="18"/>
    </w:rPr>
  </w:style>
  <w:style w:type="character" w:customStyle="1" w:styleId="InternetLink">
    <w:name w:val="Internet Link"/>
    <w:basedOn w:val="DefaultParagraphFont"/>
    <w:uiPriority w:val="99"/>
    <w:unhideWhenUsed/>
    <w:rsid w:val="008308C8"/>
    <w:rPr>
      <w:color w:val="0563C1" w:themeColor="hyperlink"/>
      <w:u w:val="single"/>
    </w:rPr>
  </w:style>
  <w:style w:type="character" w:styleId="UnresolvedMention">
    <w:name w:val="Unresolved Mention"/>
    <w:basedOn w:val="DefaultParagraphFont"/>
    <w:uiPriority w:val="99"/>
    <w:semiHidden/>
    <w:unhideWhenUsed/>
    <w:qFormat/>
    <w:rsid w:val="0093600A"/>
    <w:rPr>
      <w:color w:val="605E5C"/>
      <w:shd w:val="clear" w:color="auto" w:fill="E1DFDD"/>
    </w:rPr>
  </w:style>
  <w:style w:type="character" w:styleId="Strong">
    <w:name w:val="Strong"/>
    <w:basedOn w:val="DefaultParagraphFont"/>
    <w:uiPriority w:val="22"/>
    <w:qFormat/>
    <w:rsid w:val="009D15B2"/>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rFonts w:ascii="Arial" w:hAnsi="Arial" w:cs="Arial"/>
      <w:sz w:val="22"/>
      <w:szCs w:val="22"/>
    </w:rPr>
  </w:style>
  <w:style w:type="character" w:customStyle="1" w:styleId="ListLabel50">
    <w:name w:val="ListLabel 50"/>
    <w:qFormat/>
    <w:rPr>
      <w:rFonts w:ascii="Arial" w:hAnsi="Arial" w:cs="Arial"/>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nhideWhenUsed/>
    <w:rsid w:val="00306D0F"/>
    <w:pPr>
      <w:tabs>
        <w:tab w:val="center" w:pos="4513"/>
        <w:tab w:val="right" w:pos="9026"/>
      </w:tabs>
    </w:pPr>
  </w:style>
  <w:style w:type="paragraph" w:styleId="Footer">
    <w:name w:val="footer"/>
    <w:basedOn w:val="Normal"/>
    <w:link w:val="FooterChar"/>
    <w:uiPriority w:val="99"/>
    <w:unhideWhenUsed/>
    <w:rsid w:val="00306D0F"/>
    <w:pPr>
      <w:tabs>
        <w:tab w:val="center" w:pos="4513"/>
        <w:tab w:val="right" w:pos="9026"/>
      </w:tabs>
    </w:pPr>
  </w:style>
  <w:style w:type="paragraph" w:styleId="BalloonText">
    <w:name w:val="Balloon Text"/>
    <w:basedOn w:val="Normal"/>
    <w:link w:val="BalloonTextChar"/>
    <w:uiPriority w:val="99"/>
    <w:semiHidden/>
    <w:unhideWhenUsed/>
    <w:qFormat/>
    <w:rsid w:val="000E26A9"/>
    <w:rPr>
      <w:rFonts w:ascii="Segoe UI" w:hAnsi="Segoe UI" w:cs="Segoe UI"/>
      <w:sz w:val="18"/>
      <w:szCs w:val="18"/>
    </w:rPr>
  </w:style>
  <w:style w:type="paragraph" w:styleId="ListParagraph">
    <w:name w:val="List Paragraph"/>
    <w:basedOn w:val="Normal"/>
    <w:uiPriority w:val="34"/>
    <w:qFormat/>
    <w:rsid w:val="00352E36"/>
    <w:pPr>
      <w:ind w:left="720"/>
      <w:contextualSpacing/>
    </w:pPr>
  </w:style>
  <w:style w:type="paragraph" w:styleId="NormalWeb">
    <w:name w:val="Normal (Web)"/>
    <w:basedOn w:val="Normal"/>
    <w:uiPriority w:val="99"/>
    <w:unhideWhenUsed/>
    <w:qFormat/>
    <w:rsid w:val="009D15B2"/>
    <w:pPr>
      <w:spacing w:beforeAutospacing="1" w:afterAutospacing="1"/>
    </w:pPr>
  </w:style>
  <w:style w:type="table" w:styleId="TableGrid">
    <w:name w:val="Table Grid"/>
    <w:basedOn w:val="TableNormal"/>
    <w:uiPriority w:val="39"/>
    <w:rsid w:val="002D1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930E8"/>
    <w:rPr>
      <w:color w:val="0563C1" w:themeColor="hyperlink"/>
      <w:u w:val="single"/>
    </w:rPr>
  </w:style>
  <w:style w:type="paragraph" w:styleId="BodyTextIndent">
    <w:name w:val="Body Text Indent"/>
    <w:basedOn w:val="Normal"/>
    <w:link w:val="BodyTextIndentChar"/>
    <w:uiPriority w:val="99"/>
    <w:semiHidden/>
    <w:unhideWhenUsed/>
    <w:rsid w:val="00AF0687"/>
    <w:pPr>
      <w:spacing w:after="120"/>
      <w:ind w:left="283"/>
    </w:pPr>
  </w:style>
  <w:style w:type="character" w:customStyle="1" w:styleId="BodyTextIndentChar">
    <w:name w:val="Body Text Indent Char"/>
    <w:basedOn w:val="DefaultParagraphFont"/>
    <w:link w:val="BodyTextIndent"/>
    <w:uiPriority w:val="99"/>
    <w:semiHidden/>
    <w:rsid w:val="00AF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bkLKTu6fzAXjKLzxMUasM/OyA==">CgMxLjA4AHIhMXJIaDByRTl1ZklDQ2pGSlFlV1ZJZVJKdXZVa3pKdTJG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B125F0-EFE7-4C5E-B639-300AA3EFE177}"/>
</file>

<file path=customXml/itemProps3.xml><?xml version="1.0" encoding="utf-8"?>
<ds:datastoreItem xmlns:ds="http://schemas.openxmlformats.org/officeDocument/2006/customXml" ds:itemID="{B94F8BE7-AB77-4576-A1FC-4BB6FB3820EF}"/>
</file>

<file path=customXml/itemProps4.xml><?xml version="1.0" encoding="utf-8"?>
<ds:datastoreItem xmlns:ds="http://schemas.openxmlformats.org/officeDocument/2006/customXml" ds:itemID="{FA03A8C2-A32F-49FE-9578-2BF2FD798816}"/>
</file>

<file path=docProps/app.xml><?xml version="1.0" encoding="utf-8"?>
<Properties xmlns="http://schemas.openxmlformats.org/officeDocument/2006/extended-properties" xmlns:vt="http://schemas.openxmlformats.org/officeDocument/2006/docPropsVTypes">
  <Template>Normal</Template>
  <TotalTime>10</TotalTime>
  <Pages>5</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Shez Hopkins</cp:lastModifiedBy>
  <cp:revision>15</cp:revision>
  <dcterms:created xsi:type="dcterms:W3CDTF">2024-07-09T09:56:00Z</dcterms:created>
  <dcterms:modified xsi:type="dcterms:W3CDTF">2025-09-23T09:34:00Z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0x0101001C38A06A388DEE4FB467CCF3361F4FC0</vt:lpwstr>
  </property>
</Properties>
</file>